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701"/>
        <w:gridCol w:w="4253"/>
        <w:gridCol w:w="3402"/>
      </w:tblGrid>
      <w:tr w:rsidR="001F7196" w:rsidRPr="00083C7A" w14:paraId="28D931A1" w14:textId="77777777" w:rsidTr="004F09CE">
        <w:trPr>
          <w:trHeight w:val="735"/>
        </w:trPr>
        <w:tc>
          <w:tcPr>
            <w:tcW w:w="1701" w:type="dxa"/>
            <w:vMerge w:val="restart"/>
          </w:tcPr>
          <w:p w14:paraId="631936B7" w14:textId="77777777" w:rsidR="001F7196" w:rsidRPr="00083C7A" w:rsidRDefault="001F7196">
            <w:pPr>
              <w:pStyle w:val="Pis"/>
              <w:tabs>
                <w:tab w:val="clear" w:pos="4536"/>
                <w:tab w:val="clear" w:pos="9072"/>
              </w:tabs>
              <w:ind w:right="-111"/>
              <w:jc w:val="right"/>
              <w:rPr>
                <w:sz w:val="32"/>
                <w:szCs w:val="32"/>
                <w:lang w:val="et-EE"/>
              </w:rPr>
            </w:pPr>
          </w:p>
        </w:tc>
        <w:tc>
          <w:tcPr>
            <w:tcW w:w="4253" w:type="dxa"/>
            <w:vAlign w:val="bottom"/>
          </w:tcPr>
          <w:p w14:paraId="5954E30B" w14:textId="77777777" w:rsidR="001F7196" w:rsidRPr="00083C7A" w:rsidRDefault="001F7196">
            <w:pPr>
              <w:pStyle w:val="Pis"/>
              <w:tabs>
                <w:tab w:val="clear" w:pos="4536"/>
                <w:tab w:val="clear" w:pos="9072"/>
              </w:tabs>
              <w:ind w:right="-108"/>
              <w:jc w:val="right"/>
              <w:rPr>
                <w:sz w:val="60"/>
                <w:szCs w:val="60"/>
                <w:lang w:val="et-EE"/>
              </w:rPr>
            </w:pPr>
          </w:p>
        </w:tc>
        <w:tc>
          <w:tcPr>
            <w:tcW w:w="3402" w:type="dxa"/>
            <w:vMerge w:val="restart"/>
          </w:tcPr>
          <w:p w14:paraId="289711A9" w14:textId="646E5EE1" w:rsidR="001F7196" w:rsidRPr="00083C7A" w:rsidRDefault="001F7196" w:rsidP="00EE61F3">
            <w:pPr>
              <w:ind w:left="-247" w:right="-108"/>
              <w:rPr>
                <w:sz w:val="20"/>
                <w:szCs w:val="20"/>
                <w:lang w:val="et-EE"/>
              </w:rPr>
            </w:pPr>
          </w:p>
          <w:p w14:paraId="468D531E" w14:textId="2A2FF97B" w:rsidR="001F7196" w:rsidRPr="00083C7A" w:rsidRDefault="001F7196" w:rsidP="00EE61F3">
            <w:pPr>
              <w:ind w:left="-247" w:right="-108"/>
              <w:rPr>
                <w:sz w:val="20"/>
                <w:szCs w:val="20"/>
                <w:lang w:val="et-EE"/>
              </w:rPr>
            </w:pPr>
          </w:p>
          <w:p w14:paraId="36BA6DC1" w14:textId="19C90AE8" w:rsidR="001F7196" w:rsidRPr="00083C7A" w:rsidRDefault="001F7196" w:rsidP="00EE61F3">
            <w:pPr>
              <w:ind w:left="-247" w:right="-108"/>
              <w:rPr>
                <w:sz w:val="20"/>
                <w:szCs w:val="20"/>
                <w:lang w:val="et-EE"/>
              </w:rPr>
            </w:pPr>
          </w:p>
          <w:p w14:paraId="2911665F" w14:textId="4E44C291" w:rsidR="001F7196" w:rsidRPr="00083C7A" w:rsidRDefault="001F7196" w:rsidP="00EE61F3">
            <w:pPr>
              <w:ind w:left="-247" w:right="-108"/>
              <w:rPr>
                <w:sz w:val="20"/>
                <w:szCs w:val="20"/>
                <w:lang w:val="et-EE"/>
              </w:rPr>
            </w:pPr>
          </w:p>
          <w:p w14:paraId="1B911B83" w14:textId="7EE40F40" w:rsidR="001F7196" w:rsidRPr="00083C7A" w:rsidRDefault="001F7196" w:rsidP="00EE61F3">
            <w:pPr>
              <w:pStyle w:val="Pis"/>
              <w:tabs>
                <w:tab w:val="clear" w:pos="4536"/>
                <w:tab w:val="clear" w:pos="9072"/>
              </w:tabs>
              <w:ind w:left="-247" w:right="-108"/>
              <w:rPr>
                <w:sz w:val="20"/>
                <w:szCs w:val="20"/>
                <w:lang w:val="et-EE"/>
              </w:rPr>
            </w:pPr>
          </w:p>
        </w:tc>
      </w:tr>
      <w:tr w:rsidR="001F7196" w:rsidRPr="00083C7A" w14:paraId="2975DD71" w14:textId="77777777" w:rsidTr="004F09CE">
        <w:trPr>
          <w:trHeight w:val="420"/>
        </w:trPr>
        <w:tc>
          <w:tcPr>
            <w:tcW w:w="1701" w:type="dxa"/>
            <w:vMerge/>
          </w:tcPr>
          <w:p w14:paraId="2F51BA71" w14:textId="77777777" w:rsidR="001F7196" w:rsidRPr="00083C7A" w:rsidRDefault="001F7196">
            <w:pPr>
              <w:pStyle w:val="Pis"/>
              <w:rPr>
                <w:rFonts w:ascii="Arial" w:hAnsi="Arial" w:cs="Arial"/>
                <w:sz w:val="32"/>
                <w:szCs w:val="32"/>
                <w:lang w:val="et-EE"/>
              </w:rPr>
            </w:pPr>
          </w:p>
        </w:tc>
        <w:tc>
          <w:tcPr>
            <w:tcW w:w="4253" w:type="dxa"/>
            <w:tcBorders>
              <w:bottom w:val="single" w:sz="4" w:space="0" w:color="FFFFFF"/>
            </w:tcBorders>
            <w:vAlign w:val="bottom"/>
          </w:tcPr>
          <w:p w14:paraId="6D6A496E" w14:textId="77777777" w:rsidR="001F7196" w:rsidRPr="00083C7A" w:rsidRDefault="001F7196">
            <w:pPr>
              <w:pStyle w:val="Pis"/>
              <w:ind w:left="-108"/>
              <w:rPr>
                <w:b/>
                <w:bCs/>
                <w:lang w:val="et-EE" w:eastAsia="et-EE"/>
              </w:rPr>
            </w:pPr>
            <w:r w:rsidRPr="00083C7A">
              <w:rPr>
                <w:b/>
                <w:bCs/>
                <w:sz w:val="32"/>
                <w:szCs w:val="32"/>
                <w:lang w:val="et-EE"/>
              </w:rPr>
              <w:t>VÕRU VALLAVALITSUS</w:t>
            </w:r>
          </w:p>
        </w:tc>
        <w:tc>
          <w:tcPr>
            <w:tcW w:w="3402" w:type="dxa"/>
            <w:vMerge/>
            <w:tcBorders>
              <w:bottom w:val="single" w:sz="4" w:space="0" w:color="FFFFFF"/>
            </w:tcBorders>
          </w:tcPr>
          <w:p w14:paraId="218FECA3" w14:textId="77777777" w:rsidR="001F7196" w:rsidRPr="00083C7A" w:rsidRDefault="001F7196">
            <w:pPr>
              <w:ind w:left="-108" w:right="-108"/>
              <w:rPr>
                <w:sz w:val="20"/>
                <w:szCs w:val="20"/>
                <w:lang w:val="et-EE"/>
              </w:rPr>
            </w:pPr>
          </w:p>
        </w:tc>
      </w:tr>
      <w:tr w:rsidR="001F7196" w:rsidRPr="00083C7A" w14:paraId="2E411BE5" w14:textId="77777777" w:rsidTr="004F09CE">
        <w:tc>
          <w:tcPr>
            <w:tcW w:w="1701" w:type="dxa"/>
            <w:vMerge/>
          </w:tcPr>
          <w:p w14:paraId="29BD02AE" w14:textId="77777777" w:rsidR="001F7196" w:rsidRPr="00083C7A" w:rsidRDefault="001F7196">
            <w:pPr>
              <w:pStyle w:val="Pis"/>
              <w:tabs>
                <w:tab w:val="clear" w:pos="4536"/>
                <w:tab w:val="clear" w:pos="9072"/>
              </w:tabs>
              <w:rPr>
                <w:lang w:val="et-EE" w:eastAsia="et-EE"/>
              </w:rPr>
            </w:pPr>
          </w:p>
        </w:tc>
        <w:tc>
          <w:tcPr>
            <w:tcW w:w="4253" w:type="dxa"/>
            <w:tcBorders>
              <w:bottom w:val="single" w:sz="4" w:space="0" w:color="auto"/>
            </w:tcBorders>
            <w:vAlign w:val="bottom"/>
          </w:tcPr>
          <w:p w14:paraId="531CA3C1" w14:textId="77777777" w:rsidR="001F7196" w:rsidRPr="00083C7A" w:rsidRDefault="001F7196">
            <w:pPr>
              <w:pStyle w:val="Pis"/>
              <w:tabs>
                <w:tab w:val="clear" w:pos="4536"/>
                <w:tab w:val="clear" w:pos="9072"/>
              </w:tabs>
              <w:ind w:left="-254"/>
              <w:rPr>
                <w:lang w:val="et-EE" w:eastAsia="et-EE"/>
              </w:rPr>
            </w:pPr>
          </w:p>
        </w:tc>
        <w:tc>
          <w:tcPr>
            <w:tcW w:w="3402" w:type="dxa"/>
            <w:tcBorders>
              <w:bottom w:val="single" w:sz="4" w:space="0" w:color="auto"/>
            </w:tcBorders>
          </w:tcPr>
          <w:p w14:paraId="0CC2F517" w14:textId="77777777" w:rsidR="001F7196" w:rsidRPr="00083C7A" w:rsidRDefault="001F7196">
            <w:pPr>
              <w:ind w:left="-247" w:right="-108"/>
              <w:rPr>
                <w:lang w:val="et-EE"/>
              </w:rPr>
            </w:pPr>
          </w:p>
        </w:tc>
      </w:tr>
    </w:tbl>
    <w:p w14:paraId="12D7DDEF" w14:textId="77777777" w:rsidR="00CF0C41" w:rsidRPr="00083C7A" w:rsidRDefault="00CF0C41" w:rsidP="001F7196">
      <w:pPr>
        <w:rPr>
          <w:lang w:val="et-EE"/>
        </w:rPr>
      </w:pPr>
    </w:p>
    <w:p w14:paraId="7E69E712" w14:textId="77777777" w:rsidR="0032298C" w:rsidRPr="00083C7A" w:rsidRDefault="0032298C" w:rsidP="001F7196">
      <w:pPr>
        <w:rPr>
          <w:b/>
          <w:bCs/>
          <w:lang w:val="et-EE"/>
        </w:rPr>
      </w:pPr>
      <w:r w:rsidRPr="00083C7A">
        <w:rPr>
          <w:b/>
          <w:bCs/>
          <w:lang w:val="et-EE"/>
        </w:rPr>
        <w:t>K</w:t>
      </w:r>
      <w:r w:rsidR="00325496" w:rsidRPr="00083C7A">
        <w:rPr>
          <w:b/>
          <w:bCs/>
          <w:lang w:val="et-EE"/>
        </w:rPr>
        <w:t xml:space="preserve"> </w:t>
      </w:r>
      <w:r w:rsidRPr="00083C7A">
        <w:rPr>
          <w:b/>
          <w:bCs/>
          <w:lang w:val="et-EE"/>
        </w:rPr>
        <w:t>O</w:t>
      </w:r>
      <w:r w:rsidR="00325496" w:rsidRPr="00083C7A">
        <w:rPr>
          <w:b/>
          <w:bCs/>
          <w:lang w:val="et-EE"/>
        </w:rPr>
        <w:t xml:space="preserve"> </w:t>
      </w:r>
      <w:r w:rsidRPr="00083C7A">
        <w:rPr>
          <w:b/>
          <w:bCs/>
          <w:lang w:val="et-EE"/>
        </w:rPr>
        <w:t>R</w:t>
      </w:r>
      <w:r w:rsidR="00325496" w:rsidRPr="00083C7A">
        <w:rPr>
          <w:b/>
          <w:bCs/>
          <w:lang w:val="et-EE"/>
        </w:rPr>
        <w:t xml:space="preserve"> </w:t>
      </w:r>
      <w:proofErr w:type="spellStart"/>
      <w:r w:rsidRPr="00083C7A">
        <w:rPr>
          <w:b/>
          <w:bCs/>
          <w:lang w:val="et-EE"/>
        </w:rPr>
        <w:t>R</w:t>
      </w:r>
      <w:proofErr w:type="spellEnd"/>
      <w:r w:rsidR="00325496" w:rsidRPr="00083C7A">
        <w:rPr>
          <w:b/>
          <w:bCs/>
          <w:lang w:val="et-EE"/>
        </w:rPr>
        <w:t xml:space="preserve"> </w:t>
      </w:r>
      <w:r w:rsidRPr="00083C7A">
        <w:rPr>
          <w:b/>
          <w:bCs/>
          <w:lang w:val="et-EE"/>
        </w:rPr>
        <w:t>A</w:t>
      </w:r>
      <w:r w:rsidR="00325496" w:rsidRPr="00083C7A">
        <w:rPr>
          <w:b/>
          <w:bCs/>
          <w:lang w:val="et-EE"/>
        </w:rPr>
        <w:t xml:space="preserve"> </w:t>
      </w:r>
      <w:r w:rsidRPr="00083C7A">
        <w:rPr>
          <w:b/>
          <w:bCs/>
          <w:lang w:val="et-EE"/>
        </w:rPr>
        <w:t>L</w:t>
      </w:r>
      <w:r w:rsidR="00325496" w:rsidRPr="00083C7A">
        <w:rPr>
          <w:b/>
          <w:bCs/>
          <w:lang w:val="et-EE"/>
        </w:rPr>
        <w:t xml:space="preserve"> </w:t>
      </w:r>
      <w:r w:rsidRPr="00083C7A">
        <w:rPr>
          <w:b/>
          <w:bCs/>
          <w:lang w:val="et-EE"/>
        </w:rPr>
        <w:t>D</w:t>
      </w:r>
      <w:r w:rsidR="00325496" w:rsidRPr="00083C7A">
        <w:rPr>
          <w:b/>
          <w:bCs/>
          <w:lang w:val="et-EE"/>
        </w:rPr>
        <w:t xml:space="preserve"> </w:t>
      </w:r>
      <w:r w:rsidRPr="00083C7A">
        <w:rPr>
          <w:b/>
          <w:bCs/>
          <w:lang w:val="et-EE"/>
        </w:rPr>
        <w:t>U</w:t>
      </w:r>
      <w:r w:rsidR="00325496" w:rsidRPr="00083C7A">
        <w:rPr>
          <w:b/>
          <w:bCs/>
          <w:lang w:val="et-EE"/>
        </w:rPr>
        <w:t xml:space="preserve"> </w:t>
      </w:r>
      <w:r w:rsidRPr="00083C7A">
        <w:rPr>
          <w:b/>
          <w:bCs/>
          <w:lang w:val="et-EE"/>
        </w:rPr>
        <w:t>S</w:t>
      </w:r>
    </w:p>
    <w:p w14:paraId="3FD2A828" w14:textId="77777777" w:rsidR="00325496" w:rsidRPr="00083C7A" w:rsidRDefault="00325496" w:rsidP="00325496">
      <w:pPr>
        <w:tabs>
          <w:tab w:val="right" w:pos="9354"/>
        </w:tabs>
        <w:rPr>
          <w:lang w:val="et-EE"/>
        </w:rPr>
      </w:pPr>
    </w:p>
    <w:p w14:paraId="0F89E1DF" w14:textId="531AA141" w:rsidR="00325496" w:rsidRPr="00083C7A" w:rsidRDefault="00325496" w:rsidP="00325496">
      <w:pPr>
        <w:tabs>
          <w:tab w:val="right" w:pos="9354"/>
        </w:tabs>
        <w:rPr>
          <w:lang w:val="et-EE"/>
        </w:rPr>
      </w:pPr>
      <w:r w:rsidRPr="00083C7A">
        <w:rPr>
          <w:lang w:val="et-EE"/>
        </w:rPr>
        <w:t>Võru</w:t>
      </w:r>
      <w:r w:rsidRPr="00083C7A">
        <w:rPr>
          <w:lang w:val="et-EE"/>
        </w:rPr>
        <w:tab/>
      </w:r>
      <w:r w:rsidR="00846DA5">
        <w:rPr>
          <w:lang w:val="et-EE"/>
        </w:rPr>
        <w:t>xx.xx</w:t>
      </w:r>
      <w:r w:rsidR="00DC633E">
        <w:rPr>
          <w:lang w:val="et-EE"/>
        </w:rPr>
        <w:t>.2026</w:t>
      </w:r>
      <w:r w:rsidRPr="00083C7A">
        <w:rPr>
          <w:lang w:val="et-EE"/>
        </w:rPr>
        <w:t xml:space="preserve"> nr ___</w:t>
      </w:r>
    </w:p>
    <w:p w14:paraId="37AAEB99" w14:textId="77777777" w:rsidR="0032298C" w:rsidRPr="00083C7A" w:rsidRDefault="0032298C" w:rsidP="001F7196">
      <w:pPr>
        <w:rPr>
          <w:lang w:val="et-EE"/>
        </w:rPr>
      </w:pPr>
    </w:p>
    <w:p w14:paraId="331D2047" w14:textId="664082C6" w:rsidR="004E3C3B" w:rsidRPr="00083C7A" w:rsidRDefault="00846DA5" w:rsidP="001F7196">
      <w:pPr>
        <w:rPr>
          <w:b/>
          <w:bCs/>
          <w:lang w:val="et-EE"/>
        </w:rPr>
      </w:pPr>
      <w:r>
        <w:rPr>
          <w:b/>
          <w:bCs/>
          <w:lang w:val="et-EE"/>
        </w:rPr>
        <w:t>Detailplaneeringu kehtetuks tunnistamine</w:t>
      </w:r>
    </w:p>
    <w:p w14:paraId="095439B8" w14:textId="77777777" w:rsidR="0086496B" w:rsidRPr="00083C7A" w:rsidRDefault="0086496B" w:rsidP="0086496B">
      <w:pPr>
        <w:jc w:val="both"/>
        <w:rPr>
          <w:lang w:val="et-EE"/>
        </w:rPr>
      </w:pPr>
    </w:p>
    <w:p w14:paraId="064672BB" w14:textId="77777777" w:rsidR="00846DA5" w:rsidRPr="00846DA5" w:rsidRDefault="00846DA5" w:rsidP="00846DA5">
      <w:pPr>
        <w:jc w:val="both"/>
        <w:rPr>
          <w:lang w:val="et-EE"/>
        </w:rPr>
      </w:pPr>
      <w:r w:rsidRPr="00846DA5">
        <w:rPr>
          <w:lang w:val="et-EE"/>
        </w:rPr>
        <w:t xml:space="preserve">Võru Vallavolikogu 14.09.2005 otsusega nr 204 „Kasesoo kinnistu detailplaneeringu kehtestamine“ kehtestati </w:t>
      </w:r>
      <w:proofErr w:type="spellStart"/>
      <w:r w:rsidRPr="00846DA5">
        <w:rPr>
          <w:lang w:val="et-EE"/>
        </w:rPr>
        <w:t>Sika</w:t>
      </w:r>
      <w:proofErr w:type="spellEnd"/>
      <w:r w:rsidRPr="00846DA5">
        <w:rPr>
          <w:lang w:val="et-EE"/>
        </w:rPr>
        <w:t xml:space="preserve"> külas Kasesoo kinnistu detailplaneering (OÜ EPROK, töö nr 05.06-26). </w:t>
      </w:r>
    </w:p>
    <w:p w14:paraId="57AC1147" w14:textId="77777777" w:rsidR="00846DA5" w:rsidRPr="00846DA5" w:rsidRDefault="00846DA5" w:rsidP="00846DA5">
      <w:pPr>
        <w:jc w:val="both"/>
        <w:rPr>
          <w:lang w:val="et-EE"/>
        </w:rPr>
      </w:pPr>
    </w:p>
    <w:p w14:paraId="7F1FA41C" w14:textId="77777777" w:rsidR="00846DA5" w:rsidRPr="00846DA5" w:rsidRDefault="00846DA5" w:rsidP="00846DA5">
      <w:pPr>
        <w:jc w:val="both"/>
        <w:rPr>
          <w:lang w:val="et-EE"/>
        </w:rPr>
      </w:pPr>
      <w:r w:rsidRPr="00846DA5">
        <w:rPr>
          <w:lang w:val="et-EE"/>
        </w:rPr>
        <w:t>Kasesoo kinnistu detailplaneeringu ala oli ca 5,42 ha. Detailplaneeringu eesmärk oli Kasesoo maaüksuse (katastritunnus 91804:003:0066, kinnistu nr 1826841) ehitusõiguse määramine, krundi hoonestusala piiritlemine ning tehnovõrkude ja rajatiste asukoha määramine. Detailplaneeringu seletuskirja järgi oli maaüksusele lubatud püstitada 5 kuni 2 korruselist ja kuni 8 m kõrget hoonet. Maaüksuse suurim lubatud täisehituse protsent oli 5%. Planeeringu põhijooniselt selgub, et hoonestusala on ette nähtud vaid kavandatavate hoonete (elamu, abihoone, majandushoone, saun, külalistemaja) asukohta. Seega ei ole detailplaneeringu kehtima jäämisel võimalik hooneid muul viisil maaüksusele paigutada.</w:t>
      </w:r>
    </w:p>
    <w:p w14:paraId="7BE7C5C5" w14:textId="77777777" w:rsidR="00846DA5" w:rsidRPr="00846DA5" w:rsidRDefault="00846DA5" w:rsidP="00846DA5">
      <w:pPr>
        <w:jc w:val="both"/>
        <w:rPr>
          <w:lang w:val="et-EE"/>
        </w:rPr>
      </w:pPr>
    </w:p>
    <w:p w14:paraId="059B23A9" w14:textId="77777777" w:rsidR="00846DA5" w:rsidRPr="00846DA5" w:rsidRDefault="00846DA5" w:rsidP="00846DA5">
      <w:pPr>
        <w:jc w:val="both"/>
        <w:rPr>
          <w:lang w:val="et-EE"/>
        </w:rPr>
      </w:pPr>
      <w:r w:rsidRPr="00846DA5">
        <w:rPr>
          <w:lang w:val="et-EE"/>
        </w:rPr>
        <w:t xml:space="preserve">Detailplaneeringu koostamisest huvitatud isik oli OÜ </w:t>
      </w:r>
      <w:proofErr w:type="spellStart"/>
      <w:r w:rsidRPr="00846DA5">
        <w:rPr>
          <w:lang w:val="et-EE"/>
        </w:rPr>
        <w:t>Osaker</w:t>
      </w:r>
      <w:proofErr w:type="spellEnd"/>
      <w:r w:rsidRPr="00846DA5">
        <w:rPr>
          <w:lang w:val="et-EE"/>
        </w:rPr>
        <w:t xml:space="preserve">. Detailplaneeringu kehtestamise järgselt on kinnisasi omanikke vahetanud. Kasesoo kinnisasja omanikud soetasid selle 2026. aastal ega soovi detailplaneeringut kavandatud mahus ellu viia ning abihooneid planeeringuga kavandatud asukohta püstitada. Kasesoo kinnisasja omanik esitas 03.08.2025 Võru vallavalitsusele taotluse detailplaneeringu kehtetuks tunnistamiseks. </w:t>
      </w:r>
    </w:p>
    <w:p w14:paraId="2BB3BF12" w14:textId="77777777" w:rsidR="00846DA5" w:rsidRPr="00846DA5" w:rsidRDefault="00846DA5" w:rsidP="00846DA5">
      <w:pPr>
        <w:jc w:val="both"/>
        <w:rPr>
          <w:lang w:val="et-EE"/>
        </w:rPr>
      </w:pPr>
    </w:p>
    <w:p w14:paraId="29B5E39E" w14:textId="77777777" w:rsidR="00846DA5" w:rsidRPr="00846DA5" w:rsidRDefault="00846DA5" w:rsidP="00846DA5">
      <w:pPr>
        <w:jc w:val="both"/>
        <w:rPr>
          <w:lang w:val="et-EE"/>
        </w:rPr>
      </w:pPr>
      <w:r w:rsidRPr="00846DA5">
        <w:rPr>
          <w:lang w:val="et-EE"/>
        </w:rPr>
        <w:t>Planeeringuala asub detailplaneeringu koostamise kohustuseta alal. Detailplaneeringu kehtetuks tunnistamise järgselt on ehitustegevuse kavandamine võimalik ehitusseadustikus ning kehtivas üldplaneeringus sätestatud tingimusi aluseks võttes. Seega ei ole otstarbekas koostada uut detailplaneeringut.</w:t>
      </w:r>
    </w:p>
    <w:p w14:paraId="41E9E237" w14:textId="77777777" w:rsidR="00846DA5" w:rsidRPr="00846DA5" w:rsidRDefault="00846DA5" w:rsidP="00846DA5">
      <w:pPr>
        <w:jc w:val="both"/>
        <w:rPr>
          <w:lang w:val="et-EE"/>
        </w:rPr>
      </w:pPr>
    </w:p>
    <w:p w14:paraId="44982C33" w14:textId="77777777" w:rsidR="00846DA5" w:rsidRPr="00846DA5" w:rsidRDefault="00846DA5" w:rsidP="00846DA5">
      <w:pPr>
        <w:jc w:val="both"/>
        <w:rPr>
          <w:lang w:val="et-EE"/>
        </w:rPr>
      </w:pPr>
      <w:r w:rsidRPr="00846DA5">
        <w:rPr>
          <w:lang w:val="et-EE"/>
        </w:rPr>
        <w:t xml:space="preserve">Planeerimisseaduse (edaspidi </w:t>
      </w:r>
      <w:proofErr w:type="spellStart"/>
      <w:r w:rsidRPr="00846DA5">
        <w:rPr>
          <w:lang w:val="et-EE"/>
        </w:rPr>
        <w:t>PlanS</w:t>
      </w:r>
      <w:proofErr w:type="spellEnd"/>
      <w:r w:rsidRPr="00846DA5">
        <w:rPr>
          <w:lang w:val="et-EE"/>
        </w:rPr>
        <w:t xml:space="preserve">) § 140 lõike 1 punkti 2 alusel võib detailplaneeringu või selle osa tunnistada kehtetuks kui planeeringu koostamise korraldaja või kinnistu omanik soovib planeeringu elluviimisest loobuda. Kasesoo kinnisasja omanik soovib detailplaneeringu elluviimisest loobuda, kuna detailplaneeringuga kehtestatud ehitusõigus ja hoonestusalad ei võimalda püstitada elamu abihooneid omaniku soovitud asukohta. Tulenevalt </w:t>
      </w:r>
      <w:proofErr w:type="spellStart"/>
      <w:r w:rsidRPr="00846DA5">
        <w:rPr>
          <w:lang w:val="et-EE"/>
        </w:rPr>
        <w:t>PlanS</w:t>
      </w:r>
      <w:proofErr w:type="spellEnd"/>
      <w:r w:rsidRPr="00846DA5">
        <w:rPr>
          <w:lang w:val="et-EE"/>
        </w:rPr>
        <w:t xml:space="preserve"> § 140 lõikest 6 on detailplaneeringu kehtetuks tunnistamine kohaliku omavalitsuse üksuse pädevuses. Võru Vallavolikogu 13.06.2019 määruse nr 39 § 39 lg 1 p 27 järgi on planeerimisseaduses (välja arvatud § 139 lõikes 1 sätestatud ülesanne) kohalikule omavalitsuse üksusele seatud ülesanded delegeeritud Võru Vallavalitsusele. </w:t>
      </w:r>
    </w:p>
    <w:p w14:paraId="1CE480AA" w14:textId="77777777" w:rsidR="00846DA5" w:rsidRPr="00846DA5" w:rsidRDefault="00846DA5" w:rsidP="00846DA5">
      <w:pPr>
        <w:jc w:val="both"/>
        <w:rPr>
          <w:lang w:val="et-EE"/>
        </w:rPr>
      </w:pPr>
    </w:p>
    <w:p w14:paraId="0528AEF6" w14:textId="77777777" w:rsidR="00846DA5" w:rsidRPr="00846DA5" w:rsidRDefault="00846DA5" w:rsidP="00846DA5">
      <w:pPr>
        <w:jc w:val="both"/>
        <w:rPr>
          <w:lang w:val="et-EE"/>
        </w:rPr>
      </w:pPr>
      <w:proofErr w:type="spellStart"/>
      <w:r w:rsidRPr="00846DA5">
        <w:rPr>
          <w:lang w:val="et-EE"/>
        </w:rPr>
        <w:t>PlanS</w:t>
      </w:r>
      <w:proofErr w:type="spellEnd"/>
      <w:r w:rsidRPr="00846DA5">
        <w:rPr>
          <w:lang w:val="et-EE"/>
        </w:rPr>
        <w:t xml:space="preserve"> § 10 lg 1 kohaselt peab planeerimisalase tegevuse korraldaja tasakaalustama erinevaid huve, sealhulgas avalikke huve ja väärtusi. Kasesoo maaüksus asub </w:t>
      </w:r>
      <w:proofErr w:type="spellStart"/>
      <w:r w:rsidRPr="00846DA5">
        <w:rPr>
          <w:lang w:val="et-EE"/>
        </w:rPr>
        <w:t>Sika</w:t>
      </w:r>
      <w:proofErr w:type="spellEnd"/>
      <w:r w:rsidRPr="00846DA5">
        <w:rPr>
          <w:lang w:val="et-EE"/>
        </w:rPr>
        <w:t xml:space="preserve"> külas, kus õuealad asuvad üldjuhul põllumajandus- ja metsamaade vahel üksteisest 50 – 200 meetri kaugusel. Seega ei too Kasesoo maaüksusel elamu ja  rajamine kaasa olulist muutust väljakujunenud keskkonnas.</w:t>
      </w:r>
    </w:p>
    <w:p w14:paraId="04CCC580" w14:textId="77777777" w:rsidR="00846DA5" w:rsidRPr="00846DA5" w:rsidRDefault="00846DA5" w:rsidP="00846DA5">
      <w:pPr>
        <w:jc w:val="both"/>
        <w:rPr>
          <w:lang w:val="et-EE"/>
        </w:rPr>
      </w:pPr>
    </w:p>
    <w:p w14:paraId="3EC16078" w14:textId="77777777" w:rsidR="00846DA5" w:rsidRPr="00846DA5" w:rsidRDefault="00846DA5" w:rsidP="00846DA5">
      <w:pPr>
        <w:jc w:val="both"/>
        <w:rPr>
          <w:lang w:val="et-EE"/>
        </w:rPr>
      </w:pPr>
      <w:r w:rsidRPr="00846DA5">
        <w:rPr>
          <w:lang w:val="et-EE"/>
        </w:rPr>
        <w:t xml:space="preserve">Võru valla üldplaneeringu (kehtestatud Võru Vallavolikogu 20.11.2024 otsusega nr 180) kohaselt asub Kasesoo maaüksus maalise asustuse maa-ala juhtotstarbega alal, rohelise võrgustiku koridori alal. Üldplaneering seab tingimuse, et kavandatav ja rekonstrueeritav ehitis peab mahuliselt ja arhitektuurselt sobituma olemasolevasse asustusstruktuuri ja maastikku. Üldplaneering seab </w:t>
      </w:r>
      <w:r w:rsidRPr="00846DA5">
        <w:rPr>
          <w:lang w:val="et-EE"/>
        </w:rPr>
        <w:lastRenderedPageBreak/>
        <w:t xml:space="preserve">tingimuse, et rohevõrgustikul võib ehitada ja/või piirdega maad piirata selliselt, et säilib koridoriga risti suunas või tugialal järgmise piiratud alani vähemalt 50 m laiune riba. Kasesoo maaüksuse lähiümbrus on hõredalt asustatud, seega on Kasesoo maaüksusele hoonete püstitamisel tagatud üldplaneeringus seatud nõuete täitmine. Järelikult ei ole ka detailplaneeringu kehtetuks tunnistamise järgselt võimalik realiseerida olulisi negatiivseid muutusi kaasa toovat ehitussoovi. Eeltoodule tuginedes on Võru Vallavolikogu seisukohal, et detailplaneeringu kehtetuks tunnistamisega ei kaasne olulisi negatiivseid mõjusid piirnevatele kinnisasjadele. </w:t>
      </w:r>
    </w:p>
    <w:p w14:paraId="1B9EB270" w14:textId="77777777" w:rsidR="00846DA5" w:rsidRPr="00846DA5" w:rsidRDefault="00846DA5" w:rsidP="00846DA5">
      <w:pPr>
        <w:jc w:val="both"/>
        <w:rPr>
          <w:lang w:val="et-EE"/>
        </w:rPr>
      </w:pPr>
    </w:p>
    <w:p w14:paraId="32303A2C" w14:textId="77777777" w:rsidR="00846DA5" w:rsidRPr="00846DA5" w:rsidRDefault="00846DA5" w:rsidP="00846DA5">
      <w:pPr>
        <w:jc w:val="both"/>
        <w:rPr>
          <w:lang w:val="et-EE"/>
        </w:rPr>
      </w:pPr>
      <w:r w:rsidRPr="00846DA5">
        <w:rPr>
          <w:lang w:val="et-EE"/>
        </w:rPr>
        <w:t xml:space="preserve">Võru Vallavolikogu on seisukohal, et detailplaneeringu kehtetuks tunnistamine ei too puudutatud isikutele kaasa negatiivseid mõjutusi ega nende olukorra halvenemist. Samuti puudub avalik huvi, mis välistaks detailplaneeringu kehtetuks tunnistamise. Edasisel projekteerimisel ja ehitamisel tuleb järgida planeerimisseadust ning aluseks võtta ehitusseadustik, kõikide toimingute aluseks on alati ka kehtiv üldplaneering. </w:t>
      </w:r>
    </w:p>
    <w:p w14:paraId="7F346865" w14:textId="77777777" w:rsidR="00846DA5" w:rsidRPr="00846DA5" w:rsidRDefault="00846DA5" w:rsidP="00846DA5">
      <w:pPr>
        <w:jc w:val="both"/>
        <w:rPr>
          <w:lang w:val="et-EE"/>
        </w:rPr>
      </w:pPr>
    </w:p>
    <w:p w14:paraId="1895F6A9" w14:textId="77777777" w:rsidR="00846DA5" w:rsidRPr="00846DA5" w:rsidRDefault="00846DA5" w:rsidP="00846DA5">
      <w:pPr>
        <w:jc w:val="both"/>
        <w:rPr>
          <w:lang w:val="et-EE"/>
        </w:rPr>
      </w:pPr>
      <w:proofErr w:type="spellStart"/>
      <w:r w:rsidRPr="00846DA5">
        <w:rPr>
          <w:lang w:val="et-EE"/>
        </w:rPr>
        <w:t>PlanS</w:t>
      </w:r>
      <w:proofErr w:type="spellEnd"/>
      <w:r w:rsidRPr="00846DA5">
        <w:rPr>
          <w:lang w:val="et-EE"/>
        </w:rPr>
        <w:t xml:space="preserve"> § 140 lõike 3 kohaselt esitatakse detailplaneeringu kehtetuks tunnistamise otsuse eelnõu kooskõlastamiseks valitsusasutustele, kelle valitsemisalas olevaid küsimusi detailplaneering käsitleb ja arvamuse andmiseks isikutele, kelle õigusi võib planeering puudutada.</w:t>
      </w:r>
    </w:p>
    <w:p w14:paraId="4C24708F" w14:textId="77777777" w:rsidR="00846DA5" w:rsidRPr="00846DA5" w:rsidRDefault="00846DA5" w:rsidP="00846DA5">
      <w:pPr>
        <w:jc w:val="both"/>
        <w:rPr>
          <w:lang w:val="et-EE"/>
        </w:rPr>
      </w:pPr>
    </w:p>
    <w:p w14:paraId="2CFEFC83" w14:textId="77777777" w:rsidR="00846DA5" w:rsidRPr="00846DA5" w:rsidRDefault="00846DA5" w:rsidP="00846DA5">
      <w:pPr>
        <w:jc w:val="both"/>
        <w:rPr>
          <w:lang w:val="et-EE"/>
        </w:rPr>
      </w:pPr>
      <w:r w:rsidRPr="00846DA5">
        <w:rPr>
          <w:lang w:val="et-EE"/>
        </w:rPr>
        <w:t>Võru vallavalitsus esitas detailplaneeringu kehtetuks tunnistamise otsuse eelnõu kooskõlastamiseks Päästeameti Lõuna päästekeskusele ja Transpordiametile ning arvamuse andmiseks lähiümbruse kinnisasjade omanikele. /Eelnõud täiendatakse tagasisidele tuginedes./</w:t>
      </w:r>
    </w:p>
    <w:p w14:paraId="4D29E9E8" w14:textId="77777777" w:rsidR="00846DA5" w:rsidRPr="00846DA5" w:rsidRDefault="00846DA5" w:rsidP="00846DA5">
      <w:pPr>
        <w:jc w:val="both"/>
        <w:rPr>
          <w:lang w:val="et-EE"/>
        </w:rPr>
      </w:pPr>
    </w:p>
    <w:p w14:paraId="5BFF4B96" w14:textId="77777777" w:rsidR="00846DA5" w:rsidRPr="00846DA5" w:rsidRDefault="00846DA5" w:rsidP="00846DA5">
      <w:pPr>
        <w:jc w:val="both"/>
        <w:rPr>
          <w:lang w:val="et-EE"/>
        </w:rPr>
      </w:pPr>
      <w:proofErr w:type="spellStart"/>
      <w:r w:rsidRPr="00846DA5">
        <w:rPr>
          <w:lang w:val="et-EE"/>
        </w:rPr>
        <w:t>PlanS</w:t>
      </w:r>
      <w:proofErr w:type="spellEnd"/>
      <w:r w:rsidRPr="00846DA5">
        <w:rPr>
          <w:lang w:val="et-EE"/>
        </w:rPr>
        <w:t xml:space="preserve"> § 140 lõikest 4 tulenevalt, kui </w:t>
      </w:r>
      <w:proofErr w:type="spellStart"/>
      <w:r w:rsidRPr="00846DA5">
        <w:rPr>
          <w:lang w:val="et-EE"/>
        </w:rPr>
        <w:t>kooskõlastaja</w:t>
      </w:r>
      <w:proofErr w:type="spellEnd"/>
      <w:r w:rsidRPr="00846DA5">
        <w:rPr>
          <w:lang w:val="et-EE"/>
        </w:rPr>
        <w:t xml:space="preserve"> või arvamuse andja ei ole 30 päeva jooksul detailplaneeringu kehtetuks tunnistamise otsuse eelnõu saamisest arvates kooskõlastamisest keeldunud või arvamust avaldanud ega ole taotlenud tähtaja pikendamist, loetakse otsuse eelnõu </w:t>
      </w:r>
      <w:proofErr w:type="spellStart"/>
      <w:r w:rsidRPr="00846DA5">
        <w:rPr>
          <w:lang w:val="et-EE"/>
        </w:rPr>
        <w:t>kooskõlastaja</w:t>
      </w:r>
      <w:proofErr w:type="spellEnd"/>
      <w:r w:rsidRPr="00846DA5">
        <w:rPr>
          <w:lang w:val="et-EE"/>
        </w:rPr>
        <w:t xml:space="preserve"> poolt vaikimisi kooskõlastatuks või eeldatakse, et arvamuse andja ei soovi selle kohta arvamust avaldada. </w:t>
      </w:r>
    </w:p>
    <w:p w14:paraId="6C039F51" w14:textId="77777777" w:rsidR="00846DA5" w:rsidRPr="00846DA5" w:rsidRDefault="00846DA5" w:rsidP="00846DA5">
      <w:pPr>
        <w:jc w:val="both"/>
        <w:rPr>
          <w:lang w:val="et-EE"/>
        </w:rPr>
      </w:pPr>
    </w:p>
    <w:p w14:paraId="5DB80043" w14:textId="2AD1F199" w:rsidR="0086496B" w:rsidRDefault="00846DA5" w:rsidP="00846DA5">
      <w:pPr>
        <w:jc w:val="both"/>
        <w:rPr>
          <w:lang w:val="et-EE"/>
        </w:rPr>
      </w:pPr>
      <w:r w:rsidRPr="00846DA5">
        <w:rPr>
          <w:lang w:val="et-EE"/>
        </w:rPr>
        <w:t>Eelnevale tuginedes leiab Võru Valla</w:t>
      </w:r>
      <w:r>
        <w:rPr>
          <w:lang w:val="et-EE"/>
        </w:rPr>
        <w:t>valitsus</w:t>
      </w:r>
      <w:r w:rsidRPr="00846DA5">
        <w:rPr>
          <w:lang w:val="et-EE"/>
        </w:rPr>
        <w:t>, et detailplaneeringu kehtetuks tunnistamine ei too kaasa puudutatud isikutele negatiivseid mõjutusi ega nende olukorra halvenemist. Samuti puudub avalik huvi, mis välistaks detailplaneeringu kehtetuks tunnistamise. Detailplaneeringu kehtetuks tunnistamine ei riiva kolmandate isikute õigusi ega huvisid.</w:t>
      </w:r>
    </w:p>
    <w:p w14:paraId="57B5B2F4" w14:textId="77777777" w:rsidR="00846DA5" w:rsidRPr="00083C7A" w:rsidRDefault="00846DA5" w:rsidP="00846DA5">
      <w:pPr>
        <w:jc w:val="both"/>
        <w:rPr>
          <w:lang w:val="et-EE"/>
        </w:rPr>
      </w:pPr>
    </w:p>
    <w:p w14:paraId="76EF01EC" w14:textId="7B4B8177" w:rsidR="0086496B" w:rsidRPr="00083C7A" w:rsidRDefault="0086496B" w:rsidP="0086496B">
      <w:pPr>
        <w:jc w:val="both"/>
        <w:rPr>
          <w:lang w:val="et-EE"/>
        </w:rPr>
      </w:pPr>
      <w:r w:rsidRPr="00083C7A">
        <w:rPr>
          <w:lang w:val="et-EE"/>
        </w:rPr>
        <w:t xml:space="preserve">Lähtudes eeltoodust ja võttes aluseks </w:t>
      </w:r>
      <w:r w:rsidR="00846DA5">
        <w:rPr>
          <w:lang w:val="et-EE"/>
        </w:rPr>
        <w:t>planeerimisseaduse § 140 lg 6</w:t>
      </w:r>
      <w:r w:rsidRPr="00083C7A">
        <w:rPr>
          <w:lang w:val="et-EE"/>
        </w:rPr>
        <w:t xml:space="preserve">, halduskohtumenetluse seadustiku § 46 ja Võru Vallavolikogu 13.06.2018 määruse nr 39 „Võru Vallavalitsusele ülesannete delegeerimine“ § 1 lg 1 p </w:t>
      </w:r>
      <w:r w:rsidR="00846DA5">
        <w:rPr>
          <w:lang w:val="et-EE"/>
        </w:rPr>
        <w:t>27</w:t>
      </w:r>
      <w:r w:rsidRPr="00083C7A">
        <w:rPr>
          <w:lang w:val="et-EE"/>
        </w:rPr>
        <w:t>, annab Võru Vallavalitsus</w:t>
      </w:r>
    </w:p>
    <w:p w14:paraId="4A29B70A" w14:textId="77777777" w:rsidR="0086496B" w:rsidRPr="00083C7A" w:rsidRDefault="0086496B" w:rsidP="0086496B">
      <w:pPr>
        <w:jc w:val="both"/>
        <w:rPr>
          <w:lang w:val="et-EE"/>
        </w:rPr>
      </w:pPr>
    </w:p>
    <w:p w14:paraId="3D5FE1A9" w14:textId="77777777" w:rsidR="0086496B" w:rsidRPr="00083C7A" w:rsidRDefault="0086496B" w:rsidP="0086496B">
      <w:pPr>
        <w:jc w:val="both"/>
        <w:rPr>
          <w:lang w:val="et-EE"/>
        </w:rPr>
      </w:pPr>
      <w:r w:rsidRPr="00083C7A">
        <w:rPr>
          <w:lang w:val="et-EE"/>
        </w:rPr>
        <w:t xml:space="preserve">k o r </w:t>
      </w:r>
      <w:proofErr w:type="spellStart"/>
      <w:r w:rsidRPr="00083C7A">
        <w:rPr>
          <w:lang w:val="et-EE"/>
        </w:rPr>
        <w:t>r</w:t>
      </w:r>
      <w:proofErr w:type="spellEnd"/>
      <w:r w:rsidRPr="00083C7A">
        <w:rPr>
          <w:lang w:val="et-EE"/>
        </w:rPr>
        <w:t xml:space="preserve"> a l d u s e:</w:t>
      </w:r>
    </w:p>
    <w:p w14:paraId="2260E0DF" w14:textId="77777777" w:rsidR="0086496B" w:rsidRPr="00083C7A" w:rsidRDefault="0086496B" w:rsidP="0086496B">
      <w:pPr>
        <w:jc w:val="both"/>
        <w:rPr>
          <w:lang w:val="et-EE"/>
        </w:rPr>
      </w:pPr>
    </w:p>
    <w:p w14:paraId="06DB4E65" w14:textId="77777777" w:rsidR="00846DA5" w:rsidRPr="00846DA5" w:rsidRDefault="00846DA5" w:rsidP="00846DA5">
      <w:pPr>
        <w:numPr>
          <w:ilvl w:val="0"/>
          <w:numId w:val="15"/>
        </w:numPr>
        <w:ind w:left="426"/>
        <w:jc w:val="both"/>
        <w:rPr>
          <w:lang w:val="et-EE"/>
        </w:rPr>
      </w:pPr>
      <w:r w:rsidRPr="00846DA5">
        <w:rPr>
          <w:lang w:val="et-EE"/>
        </w:rPr>
        <w:t xml:space="preserve">Tunnistada kehtetuks Võru Vallavolikogu 14.09.2005 otsusega nr 204 „Kasesoo kinnistu detailplaneeringu kehtestamine“ kehtestatud </w:t>
      </w:r>
      <w:proofErr w:type="spellStart"/>
      <w:r w:rsidRPr="00846DA5">
        <w:rPr>
          <w:lang w:val="et-EE"/>
        </w:rPr>
        <w:t>Sika</w:t>
      </w:r>
      <w:proofErr w:type="spellEnd"/>
      <w:r w:rsidRPr="00846DA5">
        <w:rPr>
          <w:lang w:val="et-EE"/>
        </w:rPr>
        <w:t xml:space="preserve"> külas Kasesoo kinnistu detailplaneering (OÜ EPROK, töö nr 05.06-26).</w:t>
      </w:r>
    </w:p>
    <w:p w14:paraId="265B261A" w14:textId="4BE0AA03" w:rsidR="00846DA5" w:rsidRPr="00846DA5" w:rsidRDefault="00846DA5" w:rsidP="00846DA5">
      <w:pPr>
        <w:numPr>
          <w:ilvl w:val="0"/>
          <w:numId w:val="15"/>
        </w:numPr>
        <w:ind w:left="426"/>
        <w:jc w:val="both"/>
        <w:rPr>
          <w:lang w:val="et-EE"/>
        </w:rPr>
      </w:pPr>
      <w:r>
        <w:rPr>
          <w:lang w:val="et-EE"/>
        </w:rPr>
        <w:t>Planeeringuspetsialistil</w:t>
      </w:r>
      <w:r w:rsidRPr="00846DA5">
        <w:rPr>
          <w:lang w:val="et-EE"/>
        </w:rPr>
        <w:t xml:space="preserve"> korraldada planeerimisseaduse kohane detailplaneeringu kehtetuks tunnistamisest teavitamine. </w:t>
      </w:r>
    </w:p>
    <w:p w14:paraId="7C41856C" w14:textId="77777777" w:rsidR="0086496B" w:rsidRPr="00083C7A" w:rsidRDefault="0086496B" w:rsidP="001C674A">
      <w:pPr>
        <w:numPr>
          <w:ilvl w:val="0"/>
          <w:numId w:val="15"/>
        </w:numPr>
        <w:ind w:left="426" w:hanging="426"/>
        <w:jc w:val="both"/>
        <w:rPr>
          <w:lang w:val="et-EE"/>
        </w:rPr>
      </w:pPr>
      <w:r w:rsidRPr="00083C7A">
        <w:rPr>
          <w:lang w:val="et-EE"/>
        </w:rPr>
        <w:t xml:space="preserve">Käesolevat korraldust on õigus vaidlustada 30 päeva jooksul, arvates päevast, millal vaiet esitama õigustatud isik korraldusest teada sai või oleks pidanud teada saama, esitades vaide Võru Vallavalitsusele haldusmenetluse seadusega vaidemenetlusele kehtestatud korras. Korralduse peale on kaebeõigusega isikul õigus esitada kaebus 30 päeva jooksul haldusakti teatavaks tegemisest arvates Tartu Halduskohtule halduskohtumenetluse seadustikus sätestatud korras. </w:t>
      </w:r>
    </w:p>
    <w:p w14:paraId="78A884A1" w14:textId="77777777" w:rsidR="0086496B" w:rsidRPr="00083C7A" w:rsidRDefault="0086496B" w:rsidP="001C674A">
      <w:pPr>
        <w:numPr>
          <w:ilvl w:val="0"/>
          <w:numId w:val="15"/>
        </w:numPr>
        <w:ind w:left="426" w:hanging="426"/>
        <w:jc w:val="both"/>
        <w:rPr>
          <w:lang w:val="et-EE"/>
        </w:rPr>
      </w:pPr>
      <w:r w:rsidRPr="00083C7A">
        <w:rPr>
          <w:lang w:val="et-EE"/>
        </w:rPr>
        <w:t>Korraldus jõustub teatavakstegemisest.</w:t>
      </w:r>
    </w:p>
    <w:p w14:paraId="73F51330" w14:textId="77777777" w:rsidR="0086496B" w:rsidRPr="00083C7A" w:rsidRDefault="0086496B" w:rsidP="0086496B">
      <w:pPr>
        <w:jc w:val="both"/>
        <w:rPr>
          <w:lang w:val="et-EE"/>
        </w:rPr>
      </w:pPr>
    </w:p>
    <w:p w14:paraId="1BEE1EA3" w14:textId="77777777" w:rsidR="0086496B" w:rsidRPr="00083C7A" w:rsidRDefault="0086496B" w:rsidP="0086496B">
      <w:pPr>
        <w:jc w:val="both"/>
        <w:rPr>
          <w:lang w:val="et-EE"/>
        </w:rPr>
      </w:pPr>
    </w:p>
    <w:p w14:paraId="191A12FB" w14:textId="77777777" w:rsidR="0086496B" w:rsidRPr="00083C7A" w:rsidRDefault="0086496B" w:rsidP="0086496B">
      <w:pPr>
        <w:pStyle w:val="Default"/>
        <w:rPr>
          <w:color w:val="auto"/>
        </w:rPr>
      </w:pPr>
      <w:r w:rsidRPr="00083C7A">
        <w:rPr>
          <w:color w:val="auto"/>
        </w:rPr>
        <w:t xml:space="preserve">(allkirjastatud digitaalselt) </w:t>
      </w:r>
    </w:p>
    <w:p w14:paraId="1856F0C4" w14:textId="16B8B600" w:rsidR="0086496B" w:rsidRPr="00083C7A" w:rsidRDefault="00DC633E" w:rsidP="002F4A7E">
      <w:pPr>
        <w:pStyle w:val="Default"/>
        <w:tabs>
          <w:tab w:val="left" w:pos="6237"/>
        </w:tabs>
        <w:rPr>
          <w:color w:val="auto"/>
        </w:rPr>
      </w:pPr>
      <w:r>
        <w:rPr>
          <w:color w:val="auto"/>
        </w:rPr>
        <w:t>Raul Tohv</w:t>
      </w:r>
      <w:r w:rsidR="0086496B" w:rsidRPr="00083C7A">
        <w:rPr>
          <w:color w:val="auto"/>
        </w:rPr>
        <w:tab/>
        <w:t xml:space="preserve">(allkirjastatud digitaalselt) </w:t>
      </w:r>
    </w:p>
    <w:p w14:paraId="5A5F50EA" w14:textId="717B8CB0" w:rsidR="0086496B" w:rsidRPr="00083C7A" w:rsidRDefault="00DC633E" w:rsidP="002F4A7E">
      <w:pPr>
        <w:pStyle w:val="Default"/>
        <w:tabs>
          <w:tab w:val="left" w:pos="6237"/>
        </w:tabs>
        <w:rPr>
          <w:color w:val="auto"/>
        </w:rPr>
      </w:pPr>
      <w:r>
        <w:rPr>
          <w:color w:val="auto"/>
        </w:rPr>
        <w:lastRenderedPageBreak/>
        <w:t>vallavanem</w:t>
      </w:r>
      <w:r w:rsidR="0086496B" w:rsidRPr="00083C7A">
        <w:rPr>
          <w:color w:val="auto"/>
        </w:rPr>
        <w:tab/>
      </w:r>
      <w:r w:rsidR="00A40D6A" w:rsidRPr="00083C7A">
        <w:rPr>
          <w:color w:val="auto"/>
        </w:rPr>
        <w:t>Inga Leelanss</w:t>
      </w:r>
    </w:p>
    <w:p w14:paraId="1CEEF4B8" w14:textId="2565C0D5" w:rsidR="0086496B" w:rsidRPr="00083C7A" w:rsidRDefault="003F3348" w:rsidP="002F4A7E">
      <w:pPr>
        <w:pStyle w:val="Default"/>
        <w:tabs>
          <w:tab w:val="left" w:pos="6237"/>
        </w:tabs>
        <w:rPr>
          <w:color w:val="auto"/>
        </w:rPr>
      </w:pPr>
      <w:r w:rsidRPr="00083C7A">
        <w:rPr>
          <w:color w:val="auto"/>
        </w:rPr>
        <w:tab/>
      </w:r>
      <w:r w:rsidR="0086496B" w:rsidRPr="00083C7A">
        <w:rPr>
          <w:color w:val="auto"/>
        </w:rPr>
        <w:t>vallasekretär</w:t>
      </w:r>
    </w:p>
    <w:p w14:paraId="31B2B084" w14:textId="1DF1D31C" w:rsidR="00846DA5" w:rsidRPr="00846DA5" w:rsidRDefault="00846DA5" w:rsidP="001F7196">
      <w:pPr>
        <w:rPr>
          <w:rFonts w:eastAsia="Calibri"/>
          <w:lang w:val="et-EE"/>
        </w:rPr>
      </w:pPr>
    </w:p>
    <w:sectPr w:rsidR="00846DA5" w:rsidRPr="00846DA5" w:rsidSect="00FC4172">
      <w:footerReference w:type="default" r:id="rId7"/>
      <w:headerReference w:type="first" r:id="rId8"/>
      <w:pgSz w:w="11906" w:h="16838" w:code="9"/>
      <w:pgMar w:top="680" w:right="851" w:bottom="680" w:left="1701"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559AA" w14:textId="77777777" w:rsidR="008B2E50" w:rsidRDefault="008B2E50" w:rsidP="00D80085">
      <w:r>
        <w:separator/>
      </w:r>
    </w:p>
  </w:endnote>
  <w:endnote w:type="continuationSeparator" w:id="0">
    <w:p w14:paraId="0483001B" w14:textId="77777777" w:rsidR="008B2E50" w:rsidRDefault="008B2E50" w:rsidP="00D80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7A67E" w14:textId="5D02237F" w:rsidR="00DE7892" w:rsidRDefault="00DE7892" w:rsidP="001F7196">
    <w:pPr>
      <w:pStyle w:val="Jalus"/>
      <w:jc w:val="center"/>
    </w:pPr>
    <w:r>
      <w:fldChar w:fldCharType="begin"/>
    </w:r>
    <w:r>
      <w:instrText>PAGE   \* MERGEFORMAT</w:instrText>
    </w:r>
    <w:r>
      <w:fldChar w:fldCharType="separate"/>
    </w:r>
    <w:r w:rsidR="0021654B" w:rsidRPr="0021654B">
      <w:rPr>
        <w:noProof/>
        <w:lang w:val="et-EE"/>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1FFAB" w14:textId="77777777" w:rsidR="008B2E50" w:rsidRDefault="008B2E50" w:rsidP="00D80085">
      <w:r>
        <w:separator/>
      </w:r>
    </w:p>
  </w:footnote>
  <w:footnote w:type="continuationSeparator" w:id="0">
    <w:p w14:paraId="246D09C5" w14:textId="77777777" w:rsidR="008B2E50" w:rsidRDefault="008B2E50" w:rsidP="00D80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37BA3" w14:textId="5CFD6414" w:rsidR="00DE7892" w:rsidRPr="001F7196" w:rsidRDefault="000B45E1" w:rsidP="001F7196">
    <w:pPr>
      <w:pStyle w:val="Pis"/>
      <w:tabs>
        <w:tab w:val="left" w:pos="1332"/>
      </w:tabs>
      <w:jc w:val="right"/>
      <w:rPr>
        <w:b/>
      </w:rPr>
    </w:pPr>
    <w:r>
      <w:rPr>
        <w:noProof/>
        <w:lang w:val="et-EE" w:eastAsia="et-EE"/>
      </w:rPr>
      <w:drawing>
        <wp:anchor distT="0" distB="0" distL="114300" distR="114300" simplePos="0" relativeHeight="251657728" behindDoc="1" locked="1" layoutInCell="1" allowOverlap="1" wp14:anchorId="38DFBC7E" wp14:editId="6C964C63">
          <wp:simplePos x="0" y="0"/>
          <wp:positionH relativeFrom="column">
            <wp:posOffset>-3810</wp:posOffset>
          </wp:positionH>
          <wp:positionV relativeFrom="page">
            <wp:posOffset>431800</wp:posOffset>
          </wp:positionV>
          <wp:extent cx="770255" cy="915670"/>
          <wp:effectExtent l="0" t="0" r="0" b="0"/>
          <wp:wrapNone/>
          <wp:docPr id="4"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255" cy="915670"/>
                  </a:xfrm>
                  <a:prstGeom prst="rect">
                    <a:avLst/>
                  </a:prstGeom>
                  <a:noFill/>
                  <a:ln>
                    <a:noFill/>
                  </a:ln>
                </pic:spPr>
              </pic:pic>
            </a:graphicData>
          </a:graphic>
          <wp14:sizeRelH relativeFrom="page">
            <wp14:pctWidth>0</wp14:pctWidth>
          </wp14:sizeRelH>
          <wp14:sizeRelV relativeFrom="page">
            <wp14:pctHeight>0</wp14:pctHeight>
          </wp14:sizeRelV>
        </wp:anchor>
      </w:drawing>
    </w:r>
    <w:r w:rsidR="00DE7892">
      <w:rPr>
        <w:b/>
      </w:rPr>
      <w:t>EELNÕU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5996"/>
    <w:multiLevelType w:val="hybridMultilevel"/>
    <w:tmpl w:val="F0881D0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09F0CCD"/>
    <w:multiLevelType w:val="hybridMultilevel"/>
    <w:tmpl w:val="2456744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BF2705C"/>
    <w:multiLevelType w:val="hybridMultilevel"/>
    <w:tmpl w:val="3104D44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3D04AF3"/>
    <w:multiLevelType w:val="multilevel"/>
    <w:tmpl w:val="97F8B192"/>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4B4BDC"/>
    <w:multiLevelType w:val="hybridMultilevel"/>
    <w:tmpl w:val="D7EE786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2513042B"/>
    <w:multiLevelType w:val="multilevel"/>
    <w:tmpl w:val="94CCBA3A"/>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B324B76"/>
    <w:multiLevelType w:val="hybridMultilevel"/>
    <w:tmpl w:val="D9645B7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3B4A3687"/>
    <w:multiLevelType w:val="hybridMultilevel"/>
    <w:tmpl w:val="8570908C"/>
    <w:lvl w:ilvl="0" w:tplc="ED686202">
      <w:start w:val="1"/>
      <w:numFmt w:val="decimal"/>
      <w:lvlText w:val="%1."/>
      <w:lvlJc w:val="left"/>
      <w:pPr>
        <w:ind w:left="1065" w:hanging="705"/>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3C622F58"/>
    <w:multiLevelType w:val="multilevel"/>
    <w:tmpl w:val="06181A4E"/>
    <w:lvl w:ilvl="0">
      <w:start w:val="1"/>
      <w:numFmt w:val="decimal"/>
      <w:lvlText w:val="%1."/>
      <w:lvlJc w:val="left"/>
      <w:pPr>
        <w:ind w:left="780" w:hanging="4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BD85616"/>
    <w:multiLevelType w:val="hybridMultilevel"/>
    <w:tmpl w:val="A0264A8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646842A6"/>
    <w:multiLevelType w:val="multilevel"/>
    <w:tmpl w:val="2490ECA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BAB3FD1"/>
    <w:multiLevelType w:val="hybridMultilevel"/>
    <w:tmpl w:val="C77C9CB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6F4D1DAF"/>
    <w:multiLevelType w:val="hybridMultilevel"/>
    <w:tmpl w:val="6344BD6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7F0D6A13"/>
    <w:multiLevelType w:val="hybridMultilevel"/>
    <w:tmpl w:val="3DE6EB4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850413422">
    <w:abstractNumId w:val="7"/>
  </w:num>
  <w:num w:numId="2" w16cid:durableId="1552184542">
    <w:abstractNumId w:val="11"/>
  </w:num>
  <w:num w:numId="3" w16cid:durableId="19673495">
    <w:abstractNumId w:val="4"/>
  </w:num>
  <w:num w:numId="4" w16cid:durableId="2136634893">
    <w:abstractNumId w:val="2"/>
  </w:num>
  <w:num w:numId="5" w16cid:durableId="1193229356">
    <w:abstractNumId w:val="12"/>
  </w:num>
  <w:num w:numId="6" w16cid:durableId="259339596">
    <w:abstractNumId w:val="6"/>
  </w:num>
  <w:num w:numId="7" w16cid:durableId="399407232">
    <w:abstractNumId w:val="13"/>
  </w:num>
  <w:num w:numId="8" w16cid:durableId="1612397322">
    <w:abstractNumId w:val="8"/>
  </w:num>
  <w:num w:numId="9" w16cid:durableId="598412916">
    <w:abstractNumId w:val="9"/>
  </w:num>
  <w:num w:numId="10" w16cid:durableId="876040172">
    <w:abstractNumId w:val="0"/>
  </w:num>
  <w:num w:numId="11" w16cid:durableId="50275632">
    <w:abstractNumId w:val="5"/>
  </w:num>
  <w:num w:numId="12" w16cid:durableId="623656056">
    <w:abstractNumId w:val="1"/>
  </w:num>
  <w:num w:numId="13" w16cid:durableId="783310981">
    <w:abstractNumId w:val="10"/>
  </w:num>
  <w:num w:numId="14" w16cid:durableId="1785346341">
    <w:abstractNumId w:val="3"/>
  </w:num>
  <w:num w:numId="15" w16cid:durableId="5777120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260123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0146184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465"/>
    <w:rsid w:val="0000025C"/>
    <w:rsid w:val="00001E4B"/>
    <w:rsid w:val="0000550F"/>
    <w:rsid w:val="0002104D"/>
    <w:rsid w:val="00022A21"/>
    <w:rsid w:val="0002368D"/>
    <w:rsid w:val="000310EC"/>
    <w:rsid w:val="00031F51"/>
    <w:rsid w:val="0003339B"/>
    <w:rsid w:val="00035B29"/>
    <w:rsid w:val="000414D4"/>
    <w:rsid w:val="0004682D"/>
    <w:rsid w:val="00054A67"/>
    <w:rsid w:val="00060426"/>
    <w:rsid w:val="000622EA"/>
    <w:rsid w:val="000657EB"/>
    <w:rsid w:val="000658A4"/>
    <w:rsid w:val="00071E28"/>
    <w:rsid w:val="00071E70"/>
    <w:rsid w:val="00076C88"/>
    <w:rsid w:val="00077FE0"/>
    <w:rsid w:val="00082181"/>
    <w:rsid w:val="00083C7A"/>
    <w:rsid w:val="00084D72"/>
    <w:rsid w:val="00085935"/>
    <w:rsid w:val="00094D2F"/>
    <w:rsid w:val="000961EB"/>
    <w:rsid w:val="000A0C57"/>
    <w:rsid w:val="000A3808"/>
    <w:rsid w:val="000A7C4C"/>
    <w:rsid w:val="000A7DAE"/>
    <w:rsid w:val="000B0183"/>
    <w:rsid w:val="000B07D1"/>
    <w:rsid w:val="000B0846"/>
    <w:rsid w:val="000B2D6B"/>
    <w:rsid w:val="000B45E1"/>
    <w:rsid w:val="000C058E"/>
    <w:rsid w:val="000D2465"/>
    <w:rsid w:val="000D4A01"/>
    <w:rsid w:val="000D63C3"/>
    <w:rsid w:val="000D6BBD"/>
    <w:rsid w:val="000E037F"/>
    <w:rsid w:val="000E0EBF"/>
    <w:rsid w:val="000E28F3"/>
    <w:rsid w:val="000E2F52"/>
    <w:rsid w:val="000F3C32"/>
    <w:rsid w:val="00100EFE"/>
    <w:rsid w:val="00101447"/>
    <w:rsid w:val="0010645D"/>
    <w:rsid w:val="001070F6"/>
    <w:rsid w:val="00111965"/>
    <w:rsid w:val="001122A8"/>
    <w:rsid w:val="001125DE"/>
    <w:rsid w:val="00114957"/>
    <w:rsid w:val="00121C5A"/>
    <w:rsid w:val="00121F34"/>
    <w:rsid w:val="001243B4"/>
    <w:rsid w:val="00125176"/>
    <w:rsid w:val="00125680"/>
    <w:rsid w:val="0013219A"/>
    <w:rsid w:val="0013467A"/>
    <w:rsid w:val="00135C60"/>
    <w:rsid w:val="001374FD"/>
    <w:rsid w:val="001453B2"/>
    <w:rsid w:val="001466FE"/>
    <w:rsid w:val="00147346"/>
    <w:rsid w:val="0015265E"/>
    <w:rsid w:val="001703E2"/>
    <w:rsid w:val="00171406"/>
    <w:rsid w:val="001716F1"/>
    <w:rsid w:val="00173314"/>
    <w:rsid w:val="00197582"/>
    <w:rsid w:val="001B18A0"/>
    <w:rsid w:val="001B2E89"/>
    <w:rsid w:val="001B3FA1"/>
    <w:rsid w:val="001C0BEC"/>
    <w:rsid w:val="001C5570"/>
    <w:rsid w:val="001C674A"/>
    <w:rsid w:val="001C7034"/>
    <w:rsid w:val="001C7CBE"/>
    <w:rsid w:val="001E2F68"/>
    <w:rsid w:val="001E4A02"/>
    <w:rsid w:val="001E56F9"/>
    <w:rsid w:val="001E797E"/>
    <w:rsid w:val="001F054C"/>
    <w:rsid w:val="001F20EF"/>
    <w:rsid w:val="001F39EB"/>
    <w:rsid w:val="001F4058"/>
    <w:rsid w:val="001F6E37"/>
    <w:rsid w:val="001F7196"/>
    <w:rsid w:val="00201E3A"/>
    <w:rsid w:val="0020237D"/>
    <w:rsid w:val="002117DF"/>
    <w:rsid w:val="0021654B"/>
    <w:rsid w:val="00231EF1"/>
    <w:rsid w:val="002409E3"/>
    <w:rsid w:val="00247101"/>
    <w:rsid w:val="00247823"/>
    <w:rsid w:val="00250A44"/>
    <w:rsid w:val="00250C4D"/>
    <w:rsid w:val="002519FF"/>
    <w:rsid w:val="00254790"/>
    <w:rsid w:val="002631E7"/>
    <w:rsid w:val="00266582"/>
    <w:rsid w:val="00270FD9"/>
    <w:rsid w:val="002719C9"/>
    <w:rsid w:val="00271E2F"/>
    <w:rsid w:val="002742DD"/>
    <w:rsid w:val="0027778B"/>
    <w:rsid w:val="002804F5"/>
    <w:rsid w:val="00283F81"/>
    <w:rsid w:val="00283F9E"/>
    <w:rsid w:val="002852D2"/>
    <w:rsid w:val="00293017"/>
    <w:rsid w:val="0029739B"/>
    <w:rsid w:val="002A04EC"/>
    <w:rsid w:val="002A14E1"/>
    <w:rsid w:val="002A2858"/>
    <w:rsid w:val="002A470C"/>
    <w:rsid w:val="002A4CAB"/>
    <w:rsid w:val="002A6660"/>
    <w:rsid w:val="002B1D34"/>
    <w:rsid w:val="002B236F"/>
    <w:rsid w:val="002B3678"/>
    <w:rsid w:val="002B3D8C"/>
    <w:rsid w:val="002B57D4"/>
    <w:rsid w:val="002B6E80"/>
    <w:rsid w:val="002C1E1F"/>
    <w:rsid w:val="002C47C9"/>
    <w:rsid w:val="002C709E"/>
    <w:rsid w:val="002D1363"/>
    <w:rsid w:val="002D58FD"/>
    <w:rsid w:val="002D61EC"/>
    <w:rsid w:val="002D6939"/>
    <w:rsid w:val="002D777B"/>
    <w:rsid w:val="002E3703"/>
    <w:rsid w:val="002E3BE0"/>
    <w:rsid w:val="002E7B37"/>
    <w:rsid w:val="002F192B"/>
    <w:rsid w:val="002F30CE"/>
    <w:rsid w:val="002F4A7E"/>
    <w:rsid w:val="00302794"/>
    <w:rsid w:val="00310F64"/>
    <w:rsid w:val="00311E41"/>
    <w:rsid w:val="003169B6"/>
    <w:rsid w:val="003209F4"/>
    <w:rsid w:val="0032298C"/>
    <w:rsid w:val="00325496"/>
    <w:rsid w:val="00331C11"/>
    <w:rsid w:val="00340A4A"/>
    <w:rsid w:val="00342569"/>
    <w:rsid w:val="00343796"/>
    <w:rsid w:val="00346948"/>
    <w:rsid w:val="00362A23"/>
    <w:rsid w:val="00367392"/>
    <w:rsid w:val="003722CC"/>
    <w:rsid w:val="00374F2E"/>
    <w:rsid w:val="00380133"/>
    <w:rsid w:val="00381029"/>
    <w:rsid w:val="00391BDA"/>
    <w:rsid w:val="00396694"/>
    <w:rsid w:val="00396E12"/>
    <w:rsid w:val="003974A0"/>
    <w:rsid w:val="003975A3"/>
    <w:rsid w:val="00397CDC"/>
    <w:rsid w:val="003A019A"/>
    <w:rsid w:val="003A0403"/>
    <w:rsid w:val="003A1F74"/>
    <w:rsid w:val="003A22B0"/>
    <w:rsid w:val="003A2D9B"/>
    <w:rsid w:val="003B4CCA"/>
    <w:rsid w:val="003B6257"/>
    <w:rsid w:val="003B6E36"/>
    <w:rsid w:val="003B767A"/>
    <w:rsid w:val="003C0C47"/>
    <w:rsid w:val="003C27B9"/>
    <w:rsid w:val="003C61B7"/>
    <w:rsid w:val="003C69D5"/>
    <w:rsid w:val="003C7EA6"/>
    <w:rsid w:val="003D0433"/>
    <w:rsid w:val="003D17F9"/>
    <w:rsid w:val="003E7239"/>
    <w:rsid w:val="003F3348"/>
    <w:rsid w:val="0040008C"/>
    <w:rsid w:val="004021D8"/>
    <w:rsid w:val="00407908"/>
    <w:rsid w:val="00411C24"/>
    <w:rsid w:val="004125E9"/>
    <w:rsid w:val="004127D5"/>
    <w:rsid w:val="0041317E"/>
    <w:rsid w:val="00420D2F"/>
    <w:rsid w:val="00432FA1"/>
    <w:rsid w:val="00437717"/>
    <w:rsid w:val="0044098F"/>
    <w:rsid w:val="004411E3"/>
    <w:rsid w:val="004431EC"/>
    <w:rsid w:val="0044518C"/>
    <w:rsid w:val="00446DD0"/>
    <w:rsid w:val="004470B5"/>
    <w:rsid w:val="00452EA6"/>
    <w:rsid w:val="00453EFF"/>
    <w:rsid w:val="0045631A"/>
    <w:rsid w:val="00460EA8"/>
    <w:rsid w:val="004701BC"/>
    <w:rsid w:val="0047133E"/>
    <w:rsid w:val="00471340"/>
    <w:rsid w:val="00471D08"/>
    <w:rsid w:val="00473638"/>
    <w:rsid w:val="0047392C"/>
    <w:rsid w:val="00474666"/>
    <w:rsid w:val="00475B6D"/>
    <w:rsid w:val="00475F20"/>
    <w:rsid w:val="00477091"/>
    <w:rsid w:val="004B17C5"/>
    <w:rsid w:val="004B3FF5"/>
    <w:rsid w:val="004C2EC7"/>
    <w:rsid w:val="004C5E79"/>
    <w:rsid w:val="004C5FF1"/>
    <w:rsid w:val="004C60FF"/>
    <w:rsid w:val="004C6DA4"/>
    <w:rsid w:val="004D16D3"/>
    <w:rsid w:val="004D17A1"/>
    <w:rsid w:val="004D2950"/>
    <w:rsid w:val="004D4B97"/>
    <w:rsid w:val="004D5831"/>
    <w:rsid w:val="004E2E3E"/>
    <w:rsid w:val="004E33F3"/>
    <w:rsid w:val="004E3C3B"/>
    <w:rsid w:val="004E5E72"/>
    <w:rsid w:val="004F09CE"/>
    <w:rsid w:val="004F0ADE"/>
    <w:rsid w:val="004F45C4"/>
    <w:rsid w:val="004F5935"/>
    <w:rsid w:val="004F5A79"/>
    <w:rsid w:val="005013B7"/>
    <w:rsid w:val="00502F4D"/>
    <w:rsid w:val="0050573A"/>
    <w:rsid w:val="005112E5"/>
    <w:rsid w:val="005211D0"/>
    <w:rsid w:val="0052232F"/>
    <w:rsid w:val="005278BC"/>
    <w:rsid w:val="00527AE6"/>
    <w:rsid w:val="00527EF8"/>
    <w:rsid w:val="00530386"/>
    <w:rsid w:val="00533A91"/>
    <w:rsid w:val="005343E5"/>
    <w:rsid w:val="00540E00"/>
    <w:rsid w:val="00545AD4"/>
    <w:rsid w:val="005466EE"/>
    <w:rsid w:val="005505FA"/>
    <w:rsid w:val="00551E1F"/>
    <w:rsid w:val="00552975"/>
    <w:rsid w:val="005546CD"/>
    <w:rsid w:val="0056050C"/>
    <w:rsid w:val="00561ACB"/>
    <w:rsid w:val="00563E2C"/>
    <w:rsid w:val="005648DF"/>
    <w:rsid w:val="00566D25"/>
    <w:rsid w:val="00566E0C"/>
    <w:rsid w:val="00567251"/>
    <w:rsid w:val="0057176D"/>
    <w:rsid w:val="00574AF7"/>
    <w:rsid w:val="005861E7"/>
    <w:rsid w:val="00596DE0"/>
    <w:rsid w:val="005A1F7A"/>
    <w:rsid w:val="005A253F"/>
    <w:rsid w:val="005A2B7D"/>
    <w:rsid w:val="005C113A"/>
    <w:rsid w:val="005C11FF"/>
    <w:rsid w:val="005C13F7"/>
    <w:rsid w:val="005C236E"/>
    <w:rsid w:val="005C5A0D"/>
    <w:rsid w:val="005C7360"/>
    <w:rsid w:val="005C7987"/>
    <w:rsid w:val="005D0697"/>
    <w:rsid w:val="005D0991"/>
    <w:rsid w:val="005D1C7F"/>
    <w:rsid w:val="005D223C"/>
    <w:rsid w:val="005E40E7"/>
    <w:rsid w:val="005F212B"/>
    <w:rsid w:val="005F358C"/>
    <w:rsid w:val="0060351D"/>
    <w:rsid w:val="0060760B"/>
    <w:rsid w:val="006153C5"/>
    <w:rsid w:val="00617A5A"/>
    <w:rsid w:val="00617FBE"/>
    <w:rsid w:val="00620278"/>
    <w:rsid w:val="006226F8"/>
    <w:rsid w:val="00625408"/>
    <w:rsid w:val="006339A6"/>
    <w:rsid w:val="00635EC6"/>
    <w:rsid w:val="00651B3A"/>
    <w:rsid w:val="00653E63"/>
    <w:rsid w:val="00660CAB"/>
    <w:rsid w:val="00664584"/>
    <w:rsid w:val="006663FE"/>
    <w:rsid w:val="006665EB"/>
    <w:rsid w:val="0066757C"/>
    <w:rsid w:val="0067273B"/>
    <w:rsid w:val="0067352F"/>
    <w:rsid w:val="00673BCE"/>
    <w:rsid w:val="006759E1"/>
    <w:rsid w:val="00675AEA"/>
    <w:rsid w:val="00686EE4"/>
    <w:rsid w:val="006908B4"/>
    <w:rsid w:val="0069185E"/>
    <w:rsid w:val="0069188C"/>
    <w:rsid w:val="006952E2"/>
    <w:rsid w:val="00695633"/>
    <w:rsid w:val="006A2236"/>
    <w:rsid w:val="006A4E77"/>
    <w:rsid w:val="006A68BF"/>
    <w:rsid w:val="006B7E5A"/>
    <w:rsid w:val="006C148B"/>
    <w:rsid w:val="006C1B64"/>
    <w:rsid w:val="006C220C"/>
    <w:rsid w:val="006C492C"/>
    <w:rsid w:val="006C705A"/>
    <w:rsid w:val="006D0205"/>
    <w:rsid w:val="006D25A1"/>
    <w:rsid w:val="006E1142"/>
    <w:rsid w:val="006E23E4"/>
    <w:rsid w:val="006E6C29"/>
    <w:rsid w:val="006F1D26"/>
    <w:rsid w:val="006F28AE"/>
    <w:rsid w:val="006F3311"/>
    <w:rsid w:val="006F7E48"/>
    <w:rsid w:val="007007B2"/>
    <w:rsid w:val="00702B1B"/>
    <w:rsid w:val="00704FCF"/>
    <w:rsid w:val="00705E83"/>
    <w:rsid w:val="00707D1F"/>
    <w:rsid w:val="00712616"/>
    <w:rsid w:val="007129E8"/>
    <w:rsid w:val="00714578"/>
    <w:rsid w:val="00724A4D"/>
    <w:rsid w:val="00725615"/>
    <w:rsid w:val="00734725"/>
    <w:rsid w:val="0073510C"/>
    <w:rsid w:val="00736587"/>
    <w:rsid w:val="00737907"/>
    <w:rsid w:val="00742360"/>
    <w:rsid w:val="00742651"/>
    <w:rsid w:val="00750472"/>
    <w:rsid w:val="00752E9B"/>
    <w:rsid w:val="00756A74"/>
    <w:rsid w:val="007671B4"/>
    <w:rsid w:val="00770576"/>
    <w:rsid w:val="0077207C"/>
    <w:rsid w:val="0077207D"/>
    <w:rsid w:val="00772B8A"/>
    <w:rsid w:val="00772C4F"/>
    <w:rsid w:val="00776AA8"/>
    <w:rsid w:val="00777462"/>
    <w:rsid w:val="00777809"/>
    <w:rsid w:val="00777C50"/>
    <w:rsid w:val="0078097E"/>
    <w:rsid w:val="007929F0"/>
    <w:rsid w:val="00795403"/>
    <w:rsid w:val="007A0763"/>
    <w:rsid w:val="007A121F"/>
    <w:rsid w:val="007A39FD"/>
    <w:rsid w:val="007A7F88"/>
    <w:rsid w:val="007B33C0"/>
    <w:rsid w:val="007B394D"/>
    <w:rsid w:val="007C1575"/>
    <w:rsid w:val="007C2B01"/>
    <w:rsid w:val="007C5F60"/>
    <w:rsid w:val="007C63AE"/>
    <w:rsid w:val="007D0F16"/>
    <w:rsid w:val="007D403A"/>
    <w:rsid w:val="007E28FF"/>
    <w:rsid w:val="007E44A4"/>
    <w:rsid w:val="007E556D"/>
    <w:rsid w:val="007E7C7A"/>
    <w:rsid w:val="007F0D94"/>
    <w:rsid w:val="007F5954"/>
    <w:rsid w:val="00801F2C"/>
    <w:rsid w:val="00803A2D"/>
    <w:rsid w:val="00806393"/>
    <w:rsid w:val="008122F9"/>
    <w:rsid w:val="00813AC2"/>
    <w:rsid w:val="008221A3"/>
    <w:rsid w:val="00823AD1"/>
    <w:rsid w:val="00826B53"/>
    <w:rsid w:val="00830246"/>
    <w:rsid w:val="00831B80"/>
    <w:rsid w:val="00832807"/>
    <w:rsid w:val="00832C90"/>
    <w:rsid w:val="008370D1"/>
    <w:rsid w:val="00844AB5"/>
    <w:rsid w:val="00844AE9"/>
    <w:rsid w:val="00846DA5"/>
    <w:rsid w:val="00855438"/>
    <w:rsid w:val="008600A2"/>
    <w:rsid w:val="00863117"/>
    <w:rsid w:val="0086496B"/>
    <w:rsid w:val="00871B10"/>
    <w:rsid w:val="00871B7D"/>
    <w:rsid w:val="00872FF2"/>
    <w:rsid w:val="00874564"/>
    <w:rsid w:val="00877D1D"/>
    <w:rsid w:val="00881D24"/>
    <w:rsid w:val="0088291A"/>
    <w:rsid w:val="008852A9"/>
    <w:rsid w:val="0088592D"/>
    <w:rsid w:val="00886683"/>
    <w:rsid w:val="008873D2"/>
    <w:rsid w:val="00892980"/>
    <w:rsid w:val="00895EFB"/>
    <w:rsid w:val="008A12BD"/>
    <w:rsid w:val="008A468D"/>
    <w:rsid w:val="008A70F2"/>
    <w:rsid w:val="008B2E50"/>
    <w:rsid w:val="008B33C2"/>
    <w:rsid w:val="008B37E2"/>
    <w:rsid w:val="008B4000"/>
    <w:rsid w:val="008B70C6"/>
    <w:rsid w:val="008C0CD4"/>
    <w:rsid w:val="008C3B10"/>
    <w:rsid w:val="008D1F8F"/>
    <w:rsid w:val="008D2EC8"/>
    <w:rsid w:val="008E3513"/>
    <w:rsid w:val="008E502F"/>
    <w:rsid w:val="008E566D"/>
    <w:rsid w:val="008F04BA"/>
    <w:rsid w:val="008F39EE"/>
    <w:rsid w:val="008F3B0F"/>
    <w:rsid w:val="008F48CD"/>
    <w:rsid w:val="0090195A"/>
    <w:rsid w:val="00901C5B"/>
    <w:rsid w:val="00902250"/>
    <w:rsid w:val="00912286"/>
    <w:rsid w:val="009139AE"/>
    <w:rsid w:val="00916291"/>
    <w:rsid w:val="00920457"/>
    <w:rsid w:val="009210F5"/>
    <w:rsid w:val="00923E90"/>
    <w:rsid w:val="00924BC3"/>
    <w:rsid w:val="009336D6"/>
    <w:rsid w:val="00934A60"/>
    <w:rsid w:val="00940297"/>
    <w:rsid w:val="00943535"/>
    <w:rsid w:val="00946706"/>
    <w:rsid w:val="00950F21"/>
    <w:rsid w:val="00953AA5"/>
    <w:rsid w:val="009567DB"/>
    <w:rsid w:val="00957A57"/>
    <w:rsid w:val="00957D4C"/>
    <w:rsid w:val="00957F1C"/>
    <w:rsid w:val="009606A7"/>
    <w:rsid w:val="0096323C"/>
    <w:rsid w:val="00965D72"/>
    <w:rsid w:val="009734BF"/>
    <w:rsid w:val="00974D13"/>
    <w:rsid w:val="00982452"/>
    <w:rsid w:val="00982B74"/>
    <w:rsid w:val="00984218"/>
    <w:rsid w:val="0098560E"/>
    <w:rsid w:val="0098592A"/>
    <w:rsid w:val="00990A9A"/>
    <w:rsid w:val="00994F0F"/>
    <w:rsid w:val="00995F9F"/>
    <w:rsid w:val="00997AD2"/>
    <w:rsid w:val="009A2AA9"/>
    <w:rsid w:val="009A3FA1"/>
    <w:rsid w:val="009A6262"/>
    <w:rsid w:val="009B3381"/>
    <w:rsid w:val="009B705D"/>
    <w:rsid w:val="009B72E6"/>
    <w:rsid w:val="009B7BDF"/>
    <w:rsid w:val="009D0F5D"/>
    <w:rsid w:val="009D285C"/>
    <w:rsid w:val="009D3CC1"/>
    <w:rsid w:val="009E0C80"/>
    <w:rsid w:val="009F20CD"/>
    <w:rsid w:val="009F5490"/>
    <w:rsid w:val="009F76D8"/>
    <w:rsid w:val="00A0716B"/>
    <w:rsid w:val="00A1431A"/>
    <w:rsid w:val="00A25DDA"/>
    <w:rsid w:val="00A26EB6"/>
    <w:rsid w:val="00A2711E"/>
    <w:rsid w:val="00A35F1A"/>
    <w:rsid w:val="00A377B3"/>
    <w:rsid w:val="00A402A4"/>
    <w:rsid w:val="00A40D6A"/>
    <w:rsid w:val="00A41F7B"/>
    <w:rsid w:val="00A431E3"/>
    <w:rsid w:val="00A43CE1"/>
    <w:rsid w:val="00A44B19"/>
    <w:rsid w:val="00A4550D"/>
    <w:rsid w:val="00A528E9"/>
    <w:rsid w:val="00A52E5F"/>
    <w:rsid w:val="00A56335"/>
    <w:rsid w:val="00A60FA0"/>
    <w:rsid w:val="00A64DEE"/>
    <w:rsid w:val="00A668A3"/>
    <w:rsid w:val="00A70DB0"/>
    <w:rsid w:val="00A71E48"/>
    <w:rsid w:val="00A7706A"/>
    <w:rsid w:val="00A77D67"/>
    <w:rsid w:val="00A8028B"/>
    <w:rsid w:val="00A858C9"/>
    <w:rsid w:val="00A8699D"/>
    <w:rsid w:val="00A86D31"/>
    <w:rsid w:val="00A93F2F"/>
    <w:rsid w:val="00A9750F"/>
    <w:rsid w:val="00AA012D"/>
    <w:rsid w:val="00AA0C1C"/>
    <w:rsid w:val="00AA1A5C"/>
    <w:rsid w:val="00AA3DCC"/>
    <w:rsid w:val="00AB156E"/>
    <w:rsid w:val="00AB6368"/>
    <w:rsid w:val="00AC4BEC"/>
    <w:rsid w:val="00AC60B5"/>
    <w:rsid w:val="00AC6678"/>
    <w:rsid w:val="00AD2FF0"/>
    <w:rsid w:val="00AD7531"/>
    <w:rsid w:val="00AE1D52"/>
    <w:rsid w:val="00AE3833"/>
    <w:rsid w:val="00AE747C"/>
    <w:rsid w:val="00AF503E"/>
    <w:rsid w:val="00AF7907"/>
    <w:rsid w:val="00B021ED"/>
    <w:rsid w:val="00B03D83"/>
    <w:rsid w:val="00B04676"/>
    <w:rsid w:val="00B05184"/>
    <w:rsid w:val="00B10A16"/>
    <w:rsid w:val="00B11A5E"/>
    <w:rsid w:val="00B154D6"/>
    <w:rsid w:val="00B159CB"/>
    <w:rsid w:val="00B164EC"/>
    <w:rsid w:val="00B17E01"/>
    <w:rsid w:val="00B17FD7"/>
    <w:rsid w:val="00B27915"/>
    <w:rsid w:val="00B306F5"/>
    <w:rsid w:val="00B365DF"/>
    <w:rsid w:val="00B4012F"/>
    <w:rsid w:val="00B5354D"/>
    <w:rsid w:val="00B5741E"/>
    <w:rsid w:val="00B60D76"/>
    <w:rsid w:val="00B62880"/>
    <w:rsid w:val="00B661F8"/>
    <w:rsid w:val="00B72E4C"/>
    <w:rsid w:val="00B875AE"/>
    <w:rsid w:val="00B924ED"/>
    <w:rsid w:val="00BA5EB1"/>
    <w:rsid w:val="00BB0F79"/>
    <w:rsid w:val="00BB47B9"/>
    <w:rsid w:val="00BB4CA6"/>
    <w:rsid w:val="00BC4835"/>
    <w:rsid w:val="00BC4D1D"/>
    <w:rsid w:val="00BC5489"/>
    <w:rsid w:val="00BC5DB2"/>
    <w:rsid w:val="00BC676A"/>
    <w:rsid w:val="00BD3B11"/>
    <w:rsid w:val="00BE24C3"/>
    <w:rsid w:val="00BF2B36"/>
    <w:rsid w:val="00BF382F"/>
    <w:rsid w:val="00BF5064"/>
    <w:rsid w:val="00BF79B6"/>
    <w:rsid w:val="00C008FC"/>
    <w:rsid w:val="00C01F9F"/>
    <w:rsid w:val="00C060DA"/>
    <w:rsid w:val="00C07785"/>
    <w:rsid w:val="00C129D3"/>
    <w:rsid w:val="00C16501"/>
    <w:rsid w:val="00C23D54"/>
    <w:rsid w:val="00C273A3"/>
    <w:rsid w:val="00C3073A"/>
    <w:rsid w:val="00C31289"/>
    <w:rsid w:val="00C35128"/>
    <w:rsid w:val="00C36F11"/>
    <w:rsid w:val="00C40DF5"/>
    <w:rsid w:val="00C451BC"/>
    <w:rsid w:val="00C45BBF"/>
    <w:rsid w:val="00C4628D"/>
    <w:rsid w:val="00C47435"/>
    <w:rsid w:val="00C61549"/>
    <w:rsid w:val="00C63724"/>
    <w:rsid w:val="00C64BC4"/>
    <w:rsid w:val="00C66D8E"/>
    <w:rsid w:val="00C71DA7"/>
    <w:rsid w:val="00C74D60"/>
    <w:rsid w:val="00C821D4"/>
    <w:rsid w:val="00C852E8"/>
    <w:rsid w:val="00C9223E"/>
    <w:rsid w:val="00C9331E"/>
    <w:rsid w:val="00C9675D"/>
    <w:rsid w:val="00C972F8"/>
    <w:rsid w:val="00CA0EE2"/>
    <w:rsid w:val="00CA4540"/>
    <w:rsid w:val="00CA6BF4"/>
    <w:rsid w:val="00CA77AB"/>
    <w:rsid w:val="00CA7890"/>
    <w:rsid w:val="00CA7E2F"/>
    <w:rsid w:val="00CB08FE"/>
    <w:rsid w:val="00CB1148"/>
    <w:rsid w:val="00CB3A7E"/>
    <w:rsid w:val="00CB576C"/>
    <w:rsid w:val="00CB5EA5"/>
    <w:rsid w:val="00CC3358"/>
    <w:rsid w:val="00CC47D6"/>
    <w:rsid w:val="00CC7F2F"/>
    <w:rsid w:val="00CD2C27"/>
    <w:rsid w:val="00CD5FDA"/>
    <w:rsid w:val="00CD733F"/>
    <w:rsid w:val="00CE141E"/>
    <w:rsid w:val="00CE1DC5"/>
    <w:rsid w:val="00CE2E73"/>
    <w:rsid w:val="00CE5771"/>
    <w:rsid w:val="00CF0C41"/>
    <w:rsid w:val="00CF2EDE"/>
    <w:rsid w:val="00CF3A28"/>
    <w:rsid w:val="00D046CF"/>
    <w:rsid w:val="00D054AC"/>
    <w:rsid w:val="00D07E4F"/>
    <w:rsid w:val="00D10ABC"/>
    <w:rsid w:val="00D12EF4"/>
    <w:rsid w:val="00D16AA0"/>
    <w:rsid w:val="00D20CAC"/>
    <w:rsid w:val="00D271D4"/>
    <w:rsid w:val="00D34299"/>
    <w:rsid w:val="00D35E74"/>
    <w:rsid w:val="00D41DBE"/>
    <w:rsid w:val="00D43ACB"/>
    <w:rsid w:val="00D44B32"/>
    <w:rsid w:val="00D45BEC"/>
    <w:rsid w:val="00D46568"/>
    <w:rsid w:val="00D50C97"/>
    <w:rsid w:val="00D51145"/>
    <w:rsid w:val="00D518BE"/>
    <w:rsid w:val="00D5278A"/>
    <w:rsid w:val="00D5333C"/>
    <w:rsid w:val="00D5471D"/>
    <w:rsid w:val="00D62DEE"/>
    <w:rsid w:val="00D65824"/>
    <w:rsid w:val="00D661FE"/>
    <w:rsid w:val="00D70704"/>
    <w:rsid w:val="00D80085"/>
    <w:rsid w:val="00D80920"/>
    <w:rsid w:val="00D906A0"/>
    <w:rsid w:val="00D90F5D"/>
    <w:rsid w:val="00D93528"/>
    <w:rsid w:val="00D9698D"/>
    <w:rsid w:val="00D96D18"/>
    <w:rsid w:val="00DA1E36"/>
    <w:rsid w:val="00DA5801"/>
    <w:rsid w:val="00DB21A9"/>
    <w:rsid w:val="00DB62B8"/>
    <w:rsid w:val="00DC0074"/>
    <w:rsid w:val="00DC01A9"/>
    <w:rsid w:val="00DC1892"/>
    <w:rsid w:val="00DC5AD9"/>
    <w:rsid w:val="00DC633E"/>
    <w:rsid w:val="00DC76B7"/>
    <w:rsid w:val="00DD5AB2"/>
    <w:rsid w:val="00DD71CE"/>
    <w:rsid w:val="00DD7703"/>
    <w:rsid w:val="00DE138E"/>
    <w:rsid w:val="00DE37A1"/>
    <w:rsid w:val="00DE723D"/>
    <w:rsid w:val="00DE7892"/>
    <w:rsid w:val="00DF199A"/>
    <w:rsid w:val="00DF3C79"/>
    <w:rsid w:val="00DF5E51"/>
    <w:rsid w:val="00E0086B"/>
    <w:rsid w:val="00E01813"/>
    <w:rsid w:val="00E01B6F"/>
    <w:rsid w:val="00E0401B"/>
    <w:rsid w:val="00E06DE9"/>
    <w:rsid w:val="00E13236"/>
    <w:rsid w:val="00E22CE7"/>
    <w:rsid w:val="00E27468"/>
    <w:rsid w:val="00E27D96"/>
    <w:rsid w:val="00E31A35"/>
    <w:rsid w:val="00E31CFD"/>
    <w:rsid w:val="00E329BF"/>
    <w:rsid w:val="00E3377E"/>
    <w:rsid w:val="00E3609E"/>
    <w:rsid w:val="00E40D50"/>
    <w:rsid w:val="00E43648"/>
    <w:rsid w:val="00E504CA"/>
    <w:rsid w:val="00E53DAD"/>
    <w:rsid w:val="00E54D80"/>
    <w:rsid w:val="00E57A81"/>
    <w:rsid w:val="00E60BA7"/>
    <w:rsid w:val="00E621A5"/>
    <w:rsid w:val="00E7049F"/>
    <w:rsid w:val="00E8690A"/>
    <w:rsid w:val="00E910BE"/>
    <w:rsid w:val="00E91CF7"/>
    <w:rsid w:val="00E92FE5"/>
    <w:rsid w:val="00E93BF3"/>
    <w:rsid w:val="00E95C8A"/>
    <w:rsid w:val="00E968B9"/>
    <w:rsid w:val="00EA4F88"/>
    <w:rsid w:val="00EB2F11"/>
    <w:rsid w:val="00EB618F"/>
    <w:rsid w:val="00EB7A56"/>
    <w:rsid w:val="00EC01E3"/>
    <w:rsid w:val="00EC486E"/>
    <w:rsid w:val="00EC64A0"/>
    <w:rsid w:val="00ED1445"/>
    <w:rsid w:val="00ED201B"/>
    <w:rsid w:val="00ED3DB3"/>
    <w:rsid w:val="00ED7D89"/>
    <w:rsid w:val="00EE2F72"/>
    <w:rsid w:val="00EE451B"/>
    <w:rsid w:val="00EE5F42"/>
    <w:rsid w:val="00EE61F3"/>
    <w:rsid w:val="00EE7531"/>
    <w:rsid w:val="00F01DEE"/>
    <w:rsid w:val="00F11911"/>
    <w:rsid w:val="00F1266B"/>
    <w:rsid w:val="00F12FD6"/>
    <w:rsid w:val="00F1569B"/>
    <w:rsid w:val="00F2017C"/>
    <w:rsid w:val="00F215FC"/>
    <w:rsid w:val="00F23C45"/>
    <w:rsid w:val="00F2685A"/>
    <w:rsid w:val="00F36126"/>
    <w:rsid w:val="00F403BD"/>
    <w:rsid w:val="00F411EC"/>
    <w:rsid w:val="00F41C3C"/>
    <w:rsid w:val="00F426EF"/>
    <w:rsid w:val="00F455D7"/>
    <w:rsid w:val="00F4696C"/>
    <w:rsid w:val="00F477B9"/>
    <w:rsid w:val="00F51A9E"/>
    <w:rsid w:val="00F529BC"/>
    <w:rsid w:val="00F52A46"/>
    <w:rsid w:val="00F641C6"/>
    <w:rsid w:val="00F66B4B"/>
    <w:rsid w:val="00F70DF6"/>
    <w:rsid w:val="00F77A2B"/>
    <w:rsid w:val="00F81ADD"/>
    <w:rsid w:val="00F86736"/>
    <w:rsid w:val="00F91898"/>
    <w:rsid w:val="00F95042"/>
    <w:rsid w:val="00F95E4E"/>
    <w:rsid w:val="00F97FF7"/>
    <w:rsid w:val="00FA0B12"/>
    <w:rsid w:val="00FB0897"/>
    <w:rsid w:val="00FB21A8"/>
    <w:rsid w:val="00FB34D7"/>
    <w:rsid w:val="00FB376C"/>
    <w:rsid w:val="00FB40EF"/>
    <w:rsid w:val="00FC4172"/>
    <w:rsid w:val="00FC591F"/>
    <w:rsid w:val="00FD4C12"/>
    <w:rsid w:val="00FD77AB"/>
    <w:rsid w:val="00FE3455"/>
    <w:rsid w:val="00FF429A"/>
    <w:rsid w:val="00FF539C"/>
    <w:rsid w:val="00FF5D5E"/>
    <w:rsid w:val="00FF6F6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73F443"/>
  <w15:chartTrackingRefBased/>
  <w15:docId w15:val="{0D3C7ACA-5387-4902-9331-965492439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Pr>
      <w:sz w:val="24"/>
      <w:szCs w:val="24"/>
      <w:lang w:val="en-US" w:eastAsia="en-US"/>
    </w:rPr>
  </w:style>
  <w:style w:type="paragraph" w:styleId="Pealkiri1">
    <w:name w:val="heading 1"/>
    <w:basedOn w:val="Normaallaad"/>
    <w:next w:val="Normaallaad"/>
    <w:link w:val="Pealkiri1Mrk"/>
    <w:qFormat/>
    <w:rsid w:val="00BB4CA6"/>
    <w:pPr>
      <w:keepNext/>
      <w:autoSpaceDE w:val="0"/>
      <w:autoSpaceDN w:val="0"/>
      <w:adjustRightInd w:val="0"/>
      <w:jc w:val="both"/>
      <w:outlineLvl w:val="0"/>
    </w:pPr>
    <w:rPr>
      <w:rFonts w:ascii="Arial" w:hAnsi="Arial"/>
      <w:b/>
      <w:bCs/>
      <w:lang w:val="x-non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utumullitekst">
    <w:name w:val="Balloon Text"/>
    <w:basedOn w:val="Normaallaad"/>
    <w:semiHidden/>
    <w:rsid w:val="00362A23"/>
    <w:rPr>
      <w:rFonts w:ascii="Tahoma" w:hAnsi="Tahoma" w:cs="Tahoma"/>
      <w:sz w:val="16"/>
      <w:szCs w:val="16"/>
    </w:rPr>
  </w:style>
  <w:style w:type="paragraph" w:styleId="Pis">
    <w:name w:val="header"/>
    <w:basedOn w:val="Normaallaad"/>
    <w:link w:val="PisMrk"/>
    <w:uiPriority w:val="99"/>
    <w:rsid w:val="00BC5489"/>
    <w:pPr>
      <w:tabs>
        <w:tab w:val="center" w:pos="4536"/>
        <w:tab w:val="right" w:pos="9072"/>
      </w:tabs>
    </w:pPr>
  </w:style>
  <w:style w:type="paragraph" w:styleId="Jalus">
    <w:name w:val="footer"/>
    <w:basedOn w:val="Normaallaad"/>
    <w:link w:val="JalusMrk"/>
    <w:uiPriority w:val="99"/>
    <w:rsid w:val="00E8690A"/>
    <w:pPr>
      <w:tabs>
        <w:tab w:val="center" w:pos="4536"/>
        <w:tab w:val="right" w:pos="9072"/>
      </w:tabs>
    </w:pPr>
  </w:style>
  <w:style w:type="character" w:styleId="Tugev">
    <w:name w:val="Strong"/>
    <w:qFormat/>
    <w:rsid w:val="00E8690A"/>
    <w:rPr>
      <w:b/>
      <w:bCs/>
    </w:rPr>
  </w:style>
  <w:style w:type="character" w:styleId="Hperlink">
    <w:name w:val="Hyperlink"/>
    <w:rsid w:val="00D80085"/>
    <w:rPr>
      <w:color w:val="0000FF"/>
      <w:u w:val="single"/>
    </w:rPr>
  </w:style>
  <w:style w:type="paragraph" w:styleId="Loendilik">
    <w:name w:val="List Paragraph"/>
    <w:basedOn w:val="Normaallaad"/>
    <w:uiPriority w:val="34"/>
    <w:qFormat/>
    <w:rsid w:val="000961EB"/>
    <w:pPr>
      <w:spacing w:after="160" w:line="259" w:lineRule="auto"/>
      <w:ind w:left="720"/>
      <w:contextualSpacing/>
    </w:pPr>
    <w:rPr>
      <w:rFonts w:ascii="Calibri" w:eastAsia="Calibri" w:hAnsi="Calibri"/>
      <w:sz w:val="22"/>
      <w:szCs w:val="22"/>
      <w:lang w:val="et-EE"/>
    </w:rPr>
  </w:style>
  <w:style w:type="character" w:customStyle="1" w:styleId="JalusMrk">
    <w:name w:val="Jalus Märk"/>
    <w:link w:val="Jalus"/>
    <w:uiPriority w:val="99"/>
    <w:rsid w:val="000961EB"/>
    <w:rPr>
      <w:sz w:val="24"/>
      <w:szCs w:val="24"/>
      <w:lang w:val="en-US" w:eastAsia="en-US"/>
    </w:rPr>
  </w:style>
  <w:style w:type="paragraph" w:styleId="Vahedeta">
    <w:name w:val="No Spacing"/>
    <w:uiPriority w:val="1"/>
    <w:qFormat/>
    <w:rsid w:val="00CE1DC5"/>
    <w:rPr>
      <w:rFonts w:ascii="Calibri" w:hAnsi="Calibri"/>
      <w:sz w:val="22"/>
      <w:szCs w:val="22"/>
      <w:lang w:eastAsia="en-US"/>
    </w:rPr>
  </w:style>
  <w:style w:type="character" w:customStyle="1" w:styleId="PisMrk">
    <w:name w:val="Päis Märk"/>
    <w:link w:val="Pis"/>
    <w:uiPriority w:val="99"/>
    <w:locked/>
    <w:rsid w:val="001F7196"/>
    <w:rPr>
      <w:sz w:val="24"/>
      <w:szCs w:val="24"/>
      <w:lang w:val="en-US" w:eastAsia="en-US"/>
    </w:rPr>
  </w:style>
  <w:style w:type="table" w:styleId="Kontuurtabel">
    <w:name w:val="Table Grid"/>
    <w:basedOn w:val="Normaaltabel"/>
    <w:uiPriority w:val="59"/>
    <w:rsid w:val="001F7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7823"/>
    <w:pPr>
      <w:autoSpaceDE w:val="0"/>
      <w:autoSpaceDN w:val="0"/>
      <w:adjustRightInd w:val="0"/>
    </w:pPr>
    <w:rPr>
      <w:rFonts w:eastAsia="Calibri"/>
      <w:color w:val="000000"/>
      <w:sz w:val="24"/>
      <w:szCs w:val="24"/>
      <w:lang w:eastAsia="en-US"/>
    </w:rPr>
  </w:style>
  <w:style w:type="character" w:customStyle="1" w:styleId="Pealkiri1Mrk">
    <w:name w:val="Pealkiri 1 Märk"/>
    <w:basedOn w:val="Liguvaikefont"/>
    <w:link w:val="Pealkiri1"/>
    <w:rsid w:val="00BB4CA6"/>
    <w:rPr>
      <w:rFonts w:ascii="Arial" w:hAnsi="Arial"/>
      <w:b/>
      <w:bCs/>
      <w:sz w:val="24"/>
      <w:szCs w:val="24"/>
      <w:lang w:val="x-none" w:eastAsia="en-US"/>
    </w:rPr>
  </w:style>
  <w:style w:type="paragraph" w:styleId="Kehatekst">
    <w:name w:val="Body Text"/>
    <w:basedOn w:val="Normaallaad"/>
    <w:link w:val="KehatekstMrk"/>
    <w:rsid w:val="00BB4CA6"/>
    <w:pPr>
      <w:suppressAutoHyphens/>
      <w:spacing w:after="120"/>
    </w:pPr>
    <w:rPr>
      <w:lang w:eastAsia="zh-CN"/>
    </w:rPr>
  </w:style>
  <w:style w:type="character" w:customStyle="1" w:styleId="KehatekstMrk">
    <w:name w:val="Kehatekst Märk"/>
    <w:basedOn w:val="Liguvaikefont"/>
    <w:link w:val="Kehatekst"/>
    <w:rsid w:val="00BB4CA6"/>
    <w:rPr>
      <w:sz w:val="24"/>
      <w:szCs w:val="24"/>
      <w:lang w:val="en-US" w:eastAsia="zh-CN"/>
    </w:rPr>
  </w:style>
  <w:style w:type="paragraph" w:styleId="Taandegakehatekst">
    <w:name w:val="Body Text Indent"/>
    <w:basedOn w:val="Normaallaad"/>
    <w:link w:val="TaandegakehatekstMrk"/>
    <w:uiPriority w:val="99"/>
    <w:unhideWhenUsed/>
    <w:rsid w:val="00BB4CA6"/>
    <w:pPr>
      <w:suppressAutoHyphens/>
      <w:spacing w:after="120"/>
      <w:ind w:left="283"/>
    </w:pPr>
    <w:rPr>
      <w:lang w:eastAsia="zh-CN"/>
    </w:rPr>
  </w:style>
  <w:style w:type="character" w:customStyle="1" w:styleId="TaandegakehatekstMrk">
    <w:name w:val="Taandega kehatekst Märk"/>
    <w:basedOn w:val="Liguvaikefont"/>
    <w:link w:val="Taandegakehatekst"/>
    <w:uiPriority w:val="99"/>
    <w:rsid w:val="00BB4CA6"/>
    <w:rPr>
      <w:sz w:val="24"/>
      <w:szCs w:val="24"/>
      <w:lang w:val="en-US" w:eastAsia="zh-CN"/>
    </w:rPr>
  </w:style>
  <w:style w:type="character" w:customStyle="1" w:styleId="Lahendamatamainimine1">
    <w:name w:val="Lahendamata mainimine1"/>
    <w:basedOn w:val="Liguvaikefont"/>
    <w:uiPriority w:val="99"/>
    <w:semiHidden/>
    <w:unhideWhenUsed/>
    <w:rsid w:val="0045631A"/>
    <w:rPr>
      <w:color w:val="605E5C"/>
      <w:shd w:val="clear" w:color="auto" w:fill="E1DFDD"/>
    </w:rPr>
  </w:style>
  <w:style w:type="character" w:customStyle="1" w:styleId="Lahendamatamainimine2">
    <w:name w:val="Lahendamata mainimine2"/>
    <w:basedOn w:val="Liguvaikefont"/>
    <w:uiPriority w:val="99"/>
    <w:semiHidden/>
    <w:unhideWhenUsed/>
    <w:rsid w:val="00BC4835"/>
    <w:rPr>
      <w:color w:val="605E5C"/>
      <w:shd w:val="clear" w:color="auto" w:fill="E1DFDD"/>
    </w:rPr>
  </w:style>
  <w:style w:type="character" w:customStyle="1" w:styleId="Lahendamatamainimine3">
    <w:name w:val="Lahendamata mainimine3"/>
    <w:basedOn w:val="Liguvaikefont"/>
    <w:uiPriority w:val="99"/>
    <w:semiHidden/>
    <w:unhideWhenUsed/>
    <w:rsid w:val="008A70F2"/>
    <w:rPr>
      <w:color w:val="605E5C"/>
      <w:shd w:val="clear" w:color="auto" w:fill="E1DFDD"/>
    </w:rPr>
  </w:style>
  <w:style w:type="character" w:styleId="Lahendamatamainimine">
    <w:name w:val="Unresolved Mention"/>
    <w:basedOn w:val="Liguvaikefont"/>
    <w:uiPriority w:val="99"/>
    <w:semiHidden/>
    <w:unhideWhenUsed/>
    <w:rsid w:val="00446D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49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1016</Words>
  <Characters>5792</Characters>
  <Application>Microsoft Office Word</Application>
  <DocSecurity>0</DocSecurity>
  <Lines>48</Lines>
  <Paragraphs>13</Paragraphs>
  <ScaleCrop>false</ScaleCrop>
  <HeadingPairs>
    <vt:vector size="6" baseType="variant">
      <vt:variant>
        <vt:lpstr>Pealkiri</vt:lpstr>
      </vt:variant>
      <vt:variant>
        <vt:i4>1</vt:i4>
      </vt:variant>
      <vt:variant>
        <vt:lpstr>Title</vt:lpstr>
      </vt:variant>
      <vt:variant>
        <vt:i4>1</vt:i4>
      </vt:variant>
      <vt:variant>
        <vt:lpstr>Tiitel</vt:lpstr>
      </vt:variant>
      <vt:variant>
        <vt:i4>1</vt:i4>
      </vt:variant>
    </vt:vector>
  </HeadingPairs>
  <TitlesOfParts>
    <vt:vector size="3" baseType="lpstr">
      <vt: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Kasutaja</dc:creator>
  <cp:keywords/>
  <cp:lastModifiedBy>Triinu Jürisaar</cp:lastModifiedBy>
  <cp:revision>2</cp:revision>
  <cp:lastPrinted>2022-12-27T13:26:00Z</cp:lastPrinted>
  <dcterms:created xsi:type="dcterms:W3CDTF">2026-08-10T12:37:00Z</dcterms:created>
  <dcterms:modified xsi:type="dcterms:W3CDTF">2026-08-10T12:37:00Z</dcterms:modified>
</cp:coreProperties>
</file>